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İlkokulu Müdürlüğü</w:t>
      </w:r>
    </w:p>
    <w:p>
      <w:pPr>
        <w:pStyle w:val="Title"/>
      </w:pPr>
      <w:r>
        <w:t>2026–2027 Eğitim Öğretim Yılı</w:t>
        <w:br/>
        <w:t>1. Sınıf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Toplantı Başkanı: ...................... (Müdür Yardımcısı)</w:t>
      </w:r>
    </w:p>
    <w:p>
      <w:pPr>
        <w:pStyle w:val="Meta"/>
      </w:pPr>
      <w:r>
        <w:t>Zümre Başkanı: ...................... (1. Sınıf Öğretmeni)</w:t>
      </w:r>
    </w:p>
    <w:p>
      <w:pPr>
        <w:pStyle w:val="Meta"/>
      </w:pPr>
      <w:r>
        <w:t>Katılanlar: ...................... (Müdür Yardımcısı), ...................... (1. Sınıf Öğretmeni)</w:t>
      </w:r>
    </w:p>
    <w:p>
      <w:pPr>
        <w:pStyle w:val="Heading1"/>
      </w:pPr>
      <w:r>
        <w:t>Gündem Maddeleri</w:t>
      </w:r>
    </w:p>
    <w:p>
      <w:pPr>
        <w:pStyle w:val="Agenda"/>
        <w:numPr>
          <w:ilvl w:val="0"/>
          <w:numId w:val="90"/>
        </w:numPr>
      </w:pPr>
      <w:r>
        <w:t>Toplantının Açılması ve Çalışma Düzeninin Belirlenmesi</w:t>
      </w:r>
    </w:p>
    <w:p>
      <w:pPr>
        <w:pStyle w:val="Agenda"/>
        <w:numPr>
          <w:ilvl w:val="0"/>
          <w:numId w:val="90"/>
        </w:numPr>
      </w:pPr>
      <w:r>
        <w:t>Türkiye Yüzyılı Maarif Modeli ve Programların İncelenmesi</w:t>
      </w:r>
    </w:p>
    <w:p>
      <w:pPr>
        <w:pStyle w:val="Agenda"/>
        <w:numPr>
          <w:ilvl w:val="0"/>
          <w:numId w:val="90"/>
        </w:numPr>
      </w:pPr>
      <w:r>
        <w:t>Mevzuat, Ders Planları ve Araç Gereç İhtiyaçlarının Görüşülmesi</w:t>
      </w:r>
    </w:p>
    <w:p>
      <w:pPr>
        <w:pStyle w:val="Agenda"/>
        <w:numPr>
          <w:ilvl w:val="0"/>
          <w:numId w:val="90"/>
        </w:numPr>
      </w:pPr>
      <w:r>
        <w:t>Okula Uyum ve Aile Katılımının Planlanması</w:t>
      </w:r>
    </w:p>
    <w:p>
      <w:pPr>
        <w:pStyle w:val="Agenda"/>
        <w:numPr>
          <w:ilvl w:val="0"/>
          <w:numId w:val="90"/>
        </w:numPr>
      </w:pPr>
      <w:r>
        <w:t>Hazırlık Becerileri ve Sınıf Alışkanlıklarının Görüşülmesi</w:t>
      </w:r>
    </w:p>
    <w:p>
      <w:pPr>
        <w:pStyle w:val="Agenda"/>
        <w:numPr>
          <w:ilvl w:val="0"/>
          <w:numId w:val="90"/>
        </w:numPr>
      </w:pPr>
      <w:r>
        <w:t>İlk Okuma Yazma Öğretiminin Yürütülmesi</w:t>
      </w:r>
    </w:p>
    <w:p>
      <w:pPr>
        <w:pStyle w:val="Agenda"/>
        <w:numPr>
          <w:ilvl w:val="0"/>
          <w:numId w:val="90"/>
        </w:numPr>
      </w:pPr>
      <w:r>
        <w:t>Anlama, Sözlü Anlatım ve Yazmanın Geliştirilmesi</w:t>
      </w:r>
    </w:p>
    <w:p>
      <w:pPr>
        <w:pStyle w:val="Agenda"/>
        <w:numPr>
          <w:ilvl w:val="0"/>
          <w:numId w:val="90"/>
        </w:numPr>
      </w:pPr>
      <w:r>
        <w:t>Matematikte Sayı ve İşlem Kavramlarının Görüşülmesi</w:t>
      </w:r>
    </w:p>
    <w:p>
      <w:pPr>
        <w:pStyle w:val="Agenda"/>
        <w:numPr>
          <w:ilvl w:val="0"/>
          <w:numId w:val="90"/>
        </w:numPr>
      </w:pPr>
      <w:r>
        <w:t>Hayat Bilgisi, Değerler ve Diğer Derslerin Planlanması</w:t>
      </w:r>
    </w:p>
    <w:p>
      <w:pPr>
        <w:pStyle w:val="Agenda"/>
        <w:numPr>
          <w:ilvl w:val="0"/>
          <w:numId w:val="90"/>
        </w:numPr>
      </w:pPr>
      <w:r>
        <w:t>Süreç Değerlendirmesi ve Bireysel Desteklerin Görüşülmesi</w:t>
      </w:r>
    </w:p>
    <w:p>
      <w:pPr>
        <w:pStyle w:val="Agenda"/>
        <w:numPr>
          <w:ilvl w:val="0"/>
          <w:numId w:val="90"/>
        </w:numPr>
      </w:pPr>
      <w:r>
        <w:t>Veli Görüşmeleri, Devamsızlık ve Güvenliğin Görüşülmesi</w:t>
      </w:r>
    </w:p>
    <w:p>
      <w:pPr>
        <w:pStyle w:val="Agenda"/>
        <w:numPr>
          <w:ilvl w:val="0"/>
          <w:numId w:val="90"/>
        </w:numPr>
      </w:pPr>
      <w:r>
        <w:t>Mesleki Paylaşım ve Kararların Sonuçlandırılması</w:t>
      </w:r>
    </w:p>
    <w:p>
      <w:pPr>
        <w:pStyle w:val="Heading1"/>
        <w:pageBreakBefore/>
      </w:pPr>
      <w:r>
        <w:t>Gündem Maddelerinin Görüşülmesi</w:t>
      </w:r>
    </w:p>
    <w:p>
      <w:pPr>
        <w:pStyle w:val="Heading2"/>
      </w:pPr>
      <w:r>
        <w:t>1. Toplantının Açılması ve Çalışma Düzeninin Belirlenmesi</w:t>
      </w:r>
    </w:p>
    <w:p>
      <w:r>
        <w:t>...................... İlkokulunda 1. sınıf düzeyinde tek sınıf öğretmeni bulunması nedeniyle sene başı zümre toplantısı, ...................... tarihinde saat ......................’de müdür yardımcısı ...................... başkanlığında yapıldı. Zümre başkanı ve 1. sınıf öğretmeni ...................... toplantıya katıldı. Gündem kabul edilerek yazmanlığın sınıf öğretmenince yürütülmesi kararlaştırıldı.</w:t>
      </w:r>
    </w:p>
    <w:p>
      <w:r>
        <w:t>Toplantı başkanı, birinci sınıfın uyum ve öğretim ihtiyaçları için okul yönetimiyle düzenli bilgi paylaşılmasını istedi. Sınıf öğretmeni, çocukları tanıma çalışmalarını ilk günlerden başlayarak sürdüreceğini belirtti. Öncelikle güvenli sınıf düzeni, aile iletişimi ve ilk okuma yazma hazırlıklarının tamamlanması kararlaştırıldı.</w:t>
      </w:r>
    </w:p>
    <w:p>
      <w:pPr>
        <w:pStyle w:val="Heading2"/>
      </w:pPr>
      <w:r>
        <w:t>2. Türkiye Yüzyılı Maarif Modeli ve Programların İncelenmesi</w:t>
      </w:r>
    </w:p>
    <w:p>
      <w:r>
        <w:t>2026–2027 eğitim öğretim yılında 1. sınıfta Türkiye Yüzyılı Maarif Modeli’nin uygulanması görüşüldü. Sınıf öğretmeni, planlarını öğrenme çıktıları, süreç bileşenleri, öğrenci etkinliği ve öğrenme kanıtı arasında bağ kurarak hazırlayacağını belirtti. Çocukların ön öğrenmelerinin oyun, kısa konuşma ve uygulamalarla tanınması kararlaştırıldı.</w:t>
      </w:r>
    </w:p>
    <w:p>
      <w:r>
        <w:t>Müdür yardımcısı, modelde yer alan değerlerin günlük okul hayatında karşılık bulmasının önemini vurguladı. Erdem-değer-eylem çerçevesinin yardım isteme, arkadaşını dinleme ve araçlarını düzenleme davranışlarıyla desteklenmesi; sosyal-duygusal öğrenme ile okuryazarlık becerilerinin derslerin içine yerleştirilmesi kararlaştırıldı. Farklılaştırmanın destekleme ve zenginleştirme yönleriyle birlikte planlanması kabul edildi.</w:t>
      </w:r>
    </w:p>
    <w:p>
      <w:pPr>
        <w:pStyle w:val="Heading2"/>
      </w:pPr>
      <w:r>
        <w:t>3. Mevzuat, Ders Planları ve Araç Gereç İhtiyaçlarının Görüşülmesi</w:t>
      </w:r>
    </w:p>
    <w:p>
      <w:r>
        <w:t>İlköğretim kurumlarına ilişkin yönetmelik, Eğitim Kurulları ve Zümreleri Yönergesi ve Bakanlığın yeni eğitim öğretim yılı açıklamalarının ilgili bölümleri görüşüldü. Derslerin yürürlükteki program ve haftalık çizelgeye uygun planlanması, yıllık planların okul takvimiyle karşılaştırılması kararlaştırıldı.</w:t>
      </w:r>
    </w:p>
    <w:p>
      <w:r>
        <w:t>Öğretmenin ders kitaplarını, yazma materyallerini, sayma araçlarını ve kitaplık imkânlarını kontrol ederek ihtiyaçları yönetime iletmesi kabul edildi. Müdür yardımcısı, ortak araçların kullanımını ve sınıftaki fiziksel düzenlemeleri takip edeceğini belirtti. Ücretli kaynak alımının zorunlu tutulmaması, mevcut ve kolay erişilebilir araçların öncelikle kullanılması kararlaştırıldı.</w:t>
      </w:r>
    </w:p>
    <w:p>
      <w:pPr>
        <w:pStyle w:val="Heading2"/>
      </w:pPr>
      <w:r>
        <w:t>4. Okula Uyum ve Aile Katılımının Planlanması</w:t>
      </w:r>
    </w:p>
    <w:p>
      <w:r>
        <w:t>Ailemle Okul Yolu Programı’nın 1. sınıfa yönelik materyalleri incelenerek uyum çalışmalarında kullanılması görüşüldü. Öğrencilerin sınıfı, okulun temel bölümlerini ve güvenli hareket yollarını tanıması; öğretmen ve arkadaşlarıyla oyun yoluyla iletişim kurması kararlaştırıldı. Okula giriş ve çıkış düzeninin velilere açıklanması üzerinde duruldu.</w:t>
      </w:r>
    </w:p>
    <w:p>
      <w:r>
        <w:t>Sınıf öğretmeni, aileden ayrılmakta güçlük yaşayan çocuklarla ilgili gözlemlerini aile ve yönetimle paylaşacağını belirtti. Uyumun tek bir haftanın sonunda bütün öğrenciler için tamamlandığının varsayılmaması kararlaştırıldı. Çocuğumla Okula İlk Adım Defteri’nden aileyle okul deneyimlerini konuşmak için yararlanılması ve ailenin katılımının imkânlarına uygun yürütülmesi kabul edildi.</w:t>
      </w:r>
    </w:p>
    <w:p>
      <w:pPr>
        <w:pStyle w:val="Heading2"/>
      </w:pPr>
      <w:r>
        <w:t>5. Hazırlık Becerileri ve Sınıf Alışkanlıklarının Görüşülmesi</w:t>
      </w:r>
    </w:p>
    <w:p>
      <w:r>
        <w:t>Dinleme, kısa yönerge izleme, nesneleri ayırt etme ve küçük kas hareketlerinin etkinlikler içinde gözlenmesi görüşüldü. Boyama, uygun makasla kesme, oyun hamuru ve kısa çizgi çalışmalarının dengeli kullanılması kararlaştırıldı. Hazırlığın sayfalarca tekrar çizgi çizdirmeye dönüştürülmemesi üzerinde duruldu.</w:t>
      </w:r>
    </w:p>
    <w:p>
      <w:r>
        <w:t>Kalem tutuşu, defterin konumu ve oturuşun öğretmen tarafından gösterilmesi; sol elini kullanan çocuğun tercihine müdahale edilmemesi kararlaştırıldı. Sınıf araçlarını yerine koyma, sırayla konuşma ve yardım isteme davranışlarının tekrarlarla öğretilmesi kabul edildi. Görme, işitme veya erişim ihtiyacının fark edilmesi hâlinde aile ve ilgili birimlerle görüşülmesi kararlaştırıldı.</w:t>
      </w:r>
    </w:p>
    <w:p>
      <w:pPr>
        <w:pStyle w:val="Heading2"/>
      </w:pPr>
      <w:r>
        <w:t>6. İlk Okuma Yazma Öğretiminin Yürütülmesi</w:t>
      </w:r>
    </w:p>
    <w:p>
      <w:r>
        <w:t>Sınıf öğretmeni, güncel Türkçe programındaki hazırlık ve ilk okuma yazmaya ilerleme aşamalarını esas alacağını açıkladı. Seslerin sözcükler, dinleme metinleri ve uygun etkinlikler içinde fark ettirilmesi; harfin biçimi ve yazım yönüyle ilişkilendirilmesi kararlaştırıldı. Küçük ve büyük harflerin programda belirtilen sırayla ele alınması üzerinde duruldu.</w:t>
      </w:r>
    </w:p>
    <w:p>
      <w:r>
        <w:t>Öğrenilen harflerden hece ve anlamlı sözcükler oluşturulması, ardından uygun kısa cümlelere geçilmesi kararlaştırıldı. Harf sırasının ve öğretim sürelerinin eski takvimlerden aynen alınmaması; güncel program ve ders kitabıyla kontrol edilmesi kabul edildi. Öğrenme kanıtlarına göre kısa tekrar yapılması, bütün öğrenciler için aynı gün okumaya geçme hedefi konulmaması kararlaştırıldı.</w:t>
      </w:r>
    </w:p>
    <w:p>
      <w:pPr>
        <w:pStyle w:val="Heading2"/>
      </w:pPr>
      <w:r>
        <w:t>7. Anlama, Sözlü Anlatım ve Yazmanın Geliştirilmesi</w:t>
      </w:r>
    </w:p>
    <w:p>
      <w:r>
        <w:t>Dinleme metinlerinden önce görsellerle tahmin yapılması, metin sonrasında çocukların duyduklarını kendi sözleriyle anlatmaları görüşüldü. Öğrenci bağımsız okuyamasa da anlama ve düşüncesini açıklama çalışmalarına katılması kararlaştırıldı. Soru sorma ve arkadaşının sözünü bitirmesini bekleme davranışlarının desteklenmesi üzerinde duruldu.</w:t>
      </w:r>
    </w:p>
    <w:p>
      <w:r>
        <w:t>Yazmanın öğrenilen harflerle anlamlı sözcük ve kısa cümleler kurma yönünün gözetilmesi, yalnız şekil tekrarına dayanmaması kararlaştırıldı. Öğrencinin yazdığı çalışmayı okuyarak kontrol etmesi, hatalara bir sonraki adımı gösterecek kısa dönüt verilmesi kabul edildi. Uzun kopya görevlerinden ve okuma hızına dayalı yarışmalardan kaçınılması kararlaştırıldı.</w:t>
      </w:r>
    </w:p>
    <w:p>
      <w:pPr>
        <w:pStyle w:val="Heading2"/>
      </w:pPr>
      <w:r>
        <w:t>8. Matematikte Sayı ve İşlem Kavramlarının Görüşülmesi</w:t>
      </w:r>
    </w:p>
    <w:p>
      <w:r>
        <w:t>Sayıların nesne gruplarıyla ilişkilendirilmesi, bire bir eşleme, karşılaştırma ve örüntü oyunları yapılması görüşüldü. Rakamların yazımı öğretilirken miktarın anlamının ihmal edilmemesi kararlaştırıldı. Öğretimin programdaki sayı ve işlem kapsamına uygun yürütülmesi üzerinde duruldu.</w:t>
      </w:r>
    </w:p>
    <w:p>
      <w:r>
        <w:t>Günlük yaşamdan birleştirme ve ayırma durumlarının araçlarla gösterilmesi, öğrencinin nasıl düşündüğünü sözlü olarak anlatması kararlaştırıldı. Okuma öğrenilmeden de görsel ve sözlü problemlere yer verilmesi; işlemin yalnız sonucuna değil kullanılan yola da bakılması kabul edildi. Şekil, konum ve ölçme çalışmalarında sınıf içindeki güvenli nesnelerden yararlanılması kararlaştırıldı.</w:t>
      </w:r>
    </w:p>
    <w:p>
      <w:pPr>
        <w:pStyle w:val="Heading2"/>
      </w:pPr>
      <w:r>
        <w:t>9. Hayat Bilgisi, Değerler ve Diğer Derslerin Planlanması</w:t>
      </w:r>
    </w:p>
    <w:p>
      <w:r>
        <w:t>Hayat bilgisi dersinde kendini tanıma, kişisel bakım, okul kuralları, sağlıklı yaşam ve güvenli davranışların somut durumlarla ele alınması görüşüldü. Millî bayramlar ve Atatürk ile ilgili öğrenme çıktılarının resim, kısa anlatım ve uygun etkinliklerle işlenmesi kararlaştırıldı. Ailelerin yaşam biçimleri üzerinden çocuklar arasında karşılaştırma yapılmaması kabul edildi.</w:t>
      </w:r>
    </w:p>
    <w:p>
      <w:r>
        <w:t>Görsel sanatlar, müzik, beden eğitimi ve oyun çalışmalarının çocuğun kendini ifade etmesine ve gruba katılmasına hizmet etmesi kararlaştırıldı. Bu dersler ile çizelgedeki serbest etkinliklerin sürekli okuma yazma tekrarına çevrilmemesi üzerinde duruldu. Okul temelli planlamada kitaplık tanıma ve resimli kitap anlatımı çalışmasının ilgili öğrenme çıktılarıyla ilişkilendirilmesi kararlaştırıldı.</w:t>
      </w:r>
    </w:p>
    <w:p>
      <w:pPr>
        <w:pStyle w:val="Heading2"/>
      </w:pPr>
      <w:r>
        <w:t>10. Süreç Değerlendirmesi ve Bireysel Desteklerin Görüşülmesi</w:t>
      </w:r>
    </w:p>
    <w:p>
      <w:r>
        <w:t>Öğrencinin gelişiminin gözlem, uygulama, kısa sözlü anlatım ve ürün örnekleriyle izlenmesi görüşüldü. Yazılı, deneme, tarama veya hazırbulunuşluk sınavı yapılmaması; değerlendirme araçlarında çoktan seçmeli test kullanılmaması kararlaştırıldı. Gelişim dosyasının amaca uygun tutulması ve e-Okul kayıtlarının ilgili esaslara göre tamamlanması üzerinde duruldu.</w:t>
      </w:r>
    </w:p>
    <w:p>
      <w:r>
        <w:t>Öğretmen kısa süreli bireysel veya küçük grup desteği verirken diğer çocukların bağımsız yapabileceği görevlerin önceden hazırlanması kararlaştırıldı. İleri düzeydeki öğrencilere farklı anlatım ve üretim fırsatları verilmesi kabul edildi. Özel eğitim ihtiyacı bulunan öğrenciler için BEP geliştirme birimiyle iş birliği yapılması ve uyarlamaların ilgili kararlar doğrultusunda yürütülmesi kararlaştırıldı.</w:t>
      </w:r>
    </w:p>
    <w:p>
      <w:pPr>
        <w:pStyle w:val="Heading2"/>
      </w:pPr>
      <w:r>
        <w:t>11. Veli Görüşmeleri, Devamsızlık ve Güvenliğin Görüşülmesi</w:t>
      </w:r>
    </w:p>
    <w:p>
      <w:r>
        <w:t>İlk veli toplantısının ...................... tarihinde yapılması ve evdeki desteğin öğretimdeki sırayla uyumlu olmasının açıklanması kararlaştırıldı. Velilerin harfleri önceden öğretmeye çalışmak yerine öğretmenin paylaştığı kısa çalışmalara eşlik etmesi, çocuğun yerine yazmaması ve kıyaslama yapmaması üzerinde duruldu. Kitap dinleme, sohbet ve oyun zamanlarının korunması kabul edildi.</w:t>
      </w:r>
    </w:p>
    <w:p>
      <w:r>
        <w:t>Devamsızlıkların yönetimle birlikte takip edilmesi, uyum veya devam sorunu yaşayan öğrencilerin aileleriyle zamanında görüşülmesi kararlaştırıldı. Okul çıkışında teslim düzeninin yönetimin belirlediği esaslara göre yürütülmesi ve aile iletişim bilgilerinin güncel tutulması üzerinde duruldu. Fotoğraf, sağlık belgesi ve gelişim bilgilerinin açık ortamlarda paylaşılmaması kararlaştırıldı.</w:t>
      </w:r>
    </w:p>
    <w:p>
      <w:pPr>
        <w:pStyle w:val="Heading2"/>
      </w:pPr>
      <w:r>
        <w:t>12. Mesleki Paylaşım ve Kararların Sonuçlandırılması</w:t>
      </w:r>
    </w:p>
    <w:p>
      <w:pPr>
        <w:keepNext/>
        <w:keepLines/>
      </w:pPr>
      <w:r>
        <w:t>Okulda aynı sınıf düzeyinde başka öğretmen bulunmadığından ilçe zümre paylaşımları ve uygun mesleki eğitimlerin takip edilmesi görüşüldü. Uygulamada güçlük yaşanan ses öğretimi, sınıf yönetimi veya farklılaştırma konularının yönetimle paylaşılması kararlaştırıldı. Ders gözlemi yapılması hâlinde ilgili öğretmenlerin mutabakatı ve gerekli izinler sağlanarak planlama yapılması kabul edildi.</w:t>
      </w:r>
    </w:p>
    <w:p>
      <w:pPr>
        <w:keepNext/>
        <w:keepLines/>
      </w:pPr>
      <w:r>
        <w:t>Tema sonlarında işe yarayan uygulamalar ve ihtiyaç duyulan değişiklikler hakkında kısa yansıtma notları tutulması kararlaştırıldı. Gündemdeki kararlar toplantı başkanı ve zümre başkanı tarafından oybirliğiyle kabul edildi. Okul müdürünün onayından sonra uygulanmasına karar verilerek toplantı saat ......................’de kapatıldı. Tutanak birlikte okunarak imza altına alındı.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1. Sınıf Öğretmeni</w:t>
        <w:tab/>
        <w:t>Müdür Yardımcısı</w:t>
      </w:r>
    </w:p>
    <w:p>
      <w:pPr>
        <w:pStyle w:val="Signature"/>
        <w:keepNext/>
        <w:tabs>
          <w:tab w:pos="2324" w:val="center"/>
          <w:tab w:pos="6973" w:val="center"/>
        </w:tabs>
      </w:pPr>
      <w:r>
        <w:tab/>
        <w:t>Zümre Başkanı</w:t>
        <w:tab/>
        <w:t>Toplantı Başkanı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40" w:lineRule="auto"/>
      <w:ind w:firstLine="567"/>
      <w:jc w:val="both"/>
    </w:pPr>
    <w:rPr>
      <w:rFonts w:ascii="Times New Roman" w:hAnsi="Times New Roman"/>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40" w:line="240" w:lineRule="auto"/>
      <w:ind w:firstLine="0"/>
      <w:jc w:val="left"/>
      <w:outlineLvl w:val="0"/>
    </w:pPr>
    <w:rPr>
      <w:rFonts w:asciiTheme="majorHAnsi" w:eastAsiaTheme="majorEastAsia" w:hAnsiTheme="majorHAnsi" w:cstheme="majorBidi"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40" w:line="240" w:lineRule="auto"/>
      <w:ind w:firstLine="0"/>
      <w:jc w:val="left"/>
      <w:outlineLvl w:val="1"/>
    </w:pPr>
    <w:rPr>
      <w:rFonts w:asciiTheme="majorHAnsi" w:eastAsiaTheme="majorEastAsia" w:hAnsiTheme="majorHAnsi" w:cstheme="majorBidi" w:ascii="Times New Roman" w:hAnsi="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0"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60"/>
      <w:ind w:firstLine="0"/>
      <w:jc w:val="left"/>
    </w:pPr>
    <w:rPr>
      <w:sz w:val="22"/>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