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12.10.2026-16.10.2026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2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Yemek kültürleri, nesli tehlikedeki hayvanlar, film türleri; geçmiş ve gelecek zaman tekrarları.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2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Yemek kültürü: </w:t>
      </w:r>
      <w:r>
        <w:rPr>
          <w:rFonts w:ascii="Times New Roman" w:hAnsi="Times New Roman"/>
          <w:b w:val="0"/>
          <w:color w:val="000000"/>
          <w:sz w:val="18"/>
        </w:rPr>
        <w:t>Farklı ülkelere ait yemek etkinlikleri hakkındaki kısa metinlerde yer, yiyecek ve deneyim bilgileri ayrılır.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bilgi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Tehlikedeki hayvanlar: </w:t>
      </w:r>
      <w:r>
        <w:rPr>
          <w:rFonts w:ascii="Times New Roman" w:hAnsi="Times New Roman"/>
          <w:b w:val="0"/>
          <w:color w:val="000000"/>
          <w:sz w:val="18"/>
        </w:rPr>
        <w:t>Bir hayvanın yaşam alanı ve geçmişteki durumu üzerine kaynaklı kısa metin okunur; was, were ve there was kullanımı incelenir.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Geçmiş durum cümleleri.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Film ve gelecek: </w:t>
      </w:r>
      <w:r>
        <w:rPr>
          <w:rFonts w:ascii="Times New Roman" w:hAnsi="Times New Roman"/>
          <w:b w:val="0"/>
          <w:color w:val="000000"/>
          <w:sz w:val="18"/>
        </w:rPr>
        <w:t>Öğrenciler gelecekte geçen film özetlerinde tahmin bildiren ifadeleri bulur; kurgu ile olgusal bilgi farkını açıklar.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Film özeti işaretleme.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Tekrar görevi: </w:t>
      </w:r>
      <w:r>
        <w:rPr>
          <w:rFonts w:ascii="Times New Roman" w:hAnsi="Times New Roman"/>
          <w:b w:val="0"/>
          <w:color w:val="000000"/>
          <w:sz w:val="18"/>
        </w:rPr>
        <w:t>Öğrenci yemek etkinliği, hayvan veya film bağlamlarından birini seçerek geçmişteki durum ile geleceğe ilişkin tahmini karşılaştırır.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Kısa yazı ve öğretmen geribildirimi.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2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2 kapsamında yemek kültürleri, nesli tehlikedeki hayvanlar, film türleri; geçmiş ve gelecek zaman tekrarları.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12.10.2026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