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10.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6.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19.10.2026-23.10.2026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19.10.2026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SCHOOL LIFE &amp; EDUCATION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Dünyadaki okul türleri, eğitim kademeleri ve okul olanakları.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ENG.10.1.L1, ENG.10.1.L2, ENG.10.1.L3, ENG.10.1.L4, ENG.10.1.P1, ENG.10.1.R1, ENG.10.1.R2, ENG.10.1.R3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theme 1 school life and education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Okul türlerine giriş: </w:t>
      </w:r>
      <w:r>
        <w:rPr>
          <w:rFonts w:ascii="Times New Roman" w:hAnsi="Times New Roman"/>
          <w:b w:val="0"/>
          <w:color w:val="000000"/>
          <w:sz w:val="18"/>
        </w:rPr>
        <w:t>Öğrenciler farklı ülkelerdeki okul türlerini bir şemada eşleştirir; okul adlarını eğitim kademeleriyle karıştırmadan açıklar.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Okul türü şeması.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Dinleme ve karşılaştırma: </w:t>
      </w:r>
      <w:r>
        <w:rPr>
          <w:rFonts w:ascii="Times New Roman" w:hAnsi="Times New Roman"/>
          <w:b w:val="0"/>
          <w:color w:val="000000"/>
          <w:sz w:val="18"/>
        </w:rPr>
        <w:t>İki öğrencinin okulunu tanıttığı kısa kayıt dinlenir; okul türü ve olanakları çizelgeye alınır.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Dinleme karşılaştırma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Okuma ve kanıt: </w:t>
      </w:r>
      <w:r>
        <w:rPr>
          <w:rFonts w:ascii="Times New Roman" w:hAnsi="Times New Roman"/>
          <w:b w:val="0"/>
          <w:color w:val="000000"/>
          <w:sz w:val="18"/>
        </w:rPr>
        <w:t>Okul tanıtım metinlerinde sınıf dışı alanlar ve eğitim etkinlikleri belirlenir; metindeki kanıt gösterilerek iki okul karşılaştırılır.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Kanıta dayalı karşılaştırma.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Tanıtım ürünü: </w:t>
      </w:r>
      <w:r>
        <w:rPr>
          <w:rFonts w:ascii="Times New Roman" w:hAnsi="Times New Roman"/>
          <w:b w:val="0"/>
          <w:color w:val="000000"/>
          <w:sz w:val="18"/>
        </w:rPr>
        <w:t>Öğrenci kendi okulunu veya kurgusal bir okulu İngilizce tanıtır; seçtiği okul olanaklarını amaca uygun cümlelerle açıklar.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Okul tanıtım kartı ve akran geribildirimi.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theme 1 school life and education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Theme 1 School Life and Education kapsamında dünyadaki okul türleri, eğitim kademeleri ve okul olanakları.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19.10.2026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10. Sınıf İngilizce 6.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