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10.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02.11.2026-06.11.2026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02.11.2026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SCHOOL LIFE &amp; EDUCATION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Okul kaygısı ve stresle baş etme; ulusal günler ve okul kutlamaları.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theme 1 school life and education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Duyguyu tanıma: </w:t>
      </w:r>
      <w:r>
        <w:rPr>
          <w:rFonts w:ascii="Times New Roman" w:hAnsi="Times New Roman"/>
          <w:b w:val="0"/>
          <w:color w:val="000000"/>
          <w:sz w:val="18"/>
        </w:rPr>
        <w:t>Kurgusal okul durumlarında kaygı ve stres ifadeleri ayırt edilir; öğrenciler neden ve baş etme önerisini yargılayıcı olmayan dille eşleştirir.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Durum öneri eşleştirmesi.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Dinleme ve destek dili: </w:t>
      </w:r>
      <w:r>
        <w:rPr>
          <w:rFonts w:ascii="Times New Roman" w:hAnsi="Times New Roman"/>
          <w:b w:val="0"/>
          <w:color w:val="000000"/>
          <w:sz w:val="18"/>
        </w:rPr>
        <w:t>Okul etkinliği öncesi kaygı yaşayan iki öğrenci arasındaki diyalog dinlenir; destekleyici ifadeler belirlenir.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Ulusal gün bağlamı: </w:t>
      </w:r>
      <w:r>
        <w:rPr>
          <w:rFonts w:ascii="Times New Roman" w:hAnsi="Times New Roman"/>
          <w:b w:val="0"/>
          <w:color w:val="000000"/>
          <w:sz w:val="18"/>
        </w:rPr>
        <w:t>29 Ekim Cumhuriyet Bayramı için hazırlanmış örnek duyurunun zaman, yer ve amaç bilgileri incelenir; okul takvimiyle doğrulanır.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Duyuru okuma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Kutlama planı: </w:t>
      </w:r>
      <w:r>
        <w:rPr>
          <w:rFonts w:ascii="Times New Roman" w:hAnsi="Times New Roman"/>
          <w:b w:val="0"/>
          <w:color w:val="000000"/>
          <w:sz w:val="18"/>
        </w:rPr>
        <w:t>Öğrenciler örnek okul kutlaması için kısa program taslağı hazırlar; açık ve kapsayıcı dil kullanımı üzerine geribildirim verir.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Program taslağı ve akran geribildirimi.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theme 1 school life and education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Theme 1 School Life and Education kapsamında okul kaygısı ve stresle baş etme; ulusal günler ve okul kutlamaları.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02.11.2026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İngilizce 8.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