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10. SINIF MATEMATİK DERS PLANI</w:t>
      </w:r>
    </w:p>
    <w:p>
      <w:pPr>
        <w:pStyle w:val="Title"/>
        <w:spacing w:after="180"/>
      </w:pPr>
      <w:r>
        <w:rPr>
          <w:rFonts w:ascii="Times New Roman" w:hAnsi="Times New Roman"/>
          <w:b/>
          <w:color w:val="000000"/>
          <w:sz w:val="24"/>
        </w:rPr>
        <w:t>4.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Matematik</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10 / ............</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4. Hafta</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5-9 Ekim 2026</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4+2 ders saati</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5 Ekim 2026 Pazartesi</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Kullanılan Ders Kitabı / Sayfa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Ders Planı</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Tema / Ünite</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Geometrik Şekiller</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İçerik Çerçevesi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Üçgende Yardımcı Elemanlar ve Üçgenin Alanı</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10.1.2 ve 10.1.3. Üçgenin yardımcı elemanlarının özellikleri ile üçgen alanının taban ve yüksekliğe bağlı değişimine ilişkin çıkarım yapabilme.</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Yıllık plandaki dört saatlik yardımcı eleman çalışmasını tamamlayıp iki saatlik alan incelemesine geçme; alanın taban ve yükseklik değişimine bağlılığını farklı örneklerle yorumlama.</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Seçilen Beceriler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Muhakeme, matematiksel temsil, iletişim, problem çözme, dijital ve görsel okuryazarlık.</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Değerler ve Eğilimler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Çalışkanlık, sorumluluk, estetik, iş birliği ve açık fikirlilik.</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yardımcı elemanların temel özelliklerini çizimle gösterebildiği kabul edilir.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“Bir üçgenin tabanı veya yüksekliği değiştiğinde alanı hangi oranda ve neden değişir?” sorusu yöneltilir. Cevaplar not vermek için değil, ders sürecinde verilecek desteği belirlemek için kısa gözlem notlarıyla takip edilir.</w:t>
      </w:r>
    </w:p>
    <w:p>
      <w:pPr>
        <w:spacing w:after="120" w:line="264" w:lineRule="auto"/>
        <w:ind w:firstLine="255"/>
      </w:pPr>
      <w:r>
        <w:rPr>
          <w:rFonts w:ascii="Times New Roman" w:hAnsi="Times New Roman"/>
          <w:b/>
          <w:color w:val="000000"/>
          <w:sz w:val="20"/>
        </w:rPr>
        <w:t xml:space="preserve">Köprü kurma: </w:t>
      </w:r>
      <w:r>
        <w:rPr>
          <w:rFonts w:ascii="Times New Roman" w:hAnsi="Times New Roman"/>
          <w:b w:val="0"/>
          <w:color w:val="000000"/>
          <w:sz w:val="20"/>
        </w:rPr>
        <w:t>Haftanın ilk bölümünde yardımcı elemanların kesişim özellikleri pekiştirilir; ikinci bölümde aynı taban veya yüksekliğe sahip üçgenlerin alanları karşılaştırılır.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Cetvel, pergel, kareli kâğıt, alan kartları, üçgen şablonları, çalışma kâğıdı ve akıllı tahta.</w:t>
      </w:r>
    </w:p>
    <w:p>
      <w:pPr>
        <w:spacing w:after="140" w:line="264" w:lineRule="auto"/>
        <w:ind w:firstLine="255"/>
      </w:pPr>
      <w:r>
        <w:rPr>
          <w:rFonts w:ascii="Times New Roman" w:hAnsi="Times New Roman"/>
          <w:b/>
          <w:color w:val="000000"/>
          <w:sz w:val="20"/>
        </w:rPr>
        <w:t xml:space="preserve">Kaynak ve güvenlik: </w:t>
      </w:r>
      <w:r>
        <w:rPr>
          <w:rFonts w:ascii="Times New Roman" w:hAnsi="Times New Roman"/>
          <w:b w:val="0"/>
          <w:color w:val="000000"/>
          <w:sz w:val="20"/>
        </w:rPr>
        <w:t>Matematiksel araçlar amaçlarına uygun, dikkatli ve ortak kullanım kurallarına uygun biçimde kullanılır. Dijital içerik ve görseller öğretmen rehberliğinde, dersin öğrenme çıktısıyla ilişki kuracak şekilde seçilir.</w:t>
      </w:r>
    </w:p>
    <w:p>
      <w:pPr>
        <w:pStyle w:val="Heading1"/>
        <w:keepNext/>
      </w:pPr>
      <w:r>
        <w:rPr>
          <w:rFonts w:ascii="Times New Roman" w:hAnsi="Times New Roman"/>
          <w:b/>
          <w:color w:val="000000"/>
          <w:sz w:val="22"/>
        </w:rPr>
        <w:t>Öğrenme Öğretme Süreci</w:t>
      </w:r>
    </w:p>
    <w:p>
      <w:pPr>
        <w:spacing w:after="12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süreler 4+2 ders saati esas alınarak hazırlanmıştır. Okulun ders çizelgesi, resmî tatiller, okul temelli planlama ve sınıfın hazırbulunuşluk düzeyine göre uygulama süresi yeniden düzenlenebilir.</w:t>
      </w:r>
    </w:p>
    <w:p>
      <w:pPr>
        <w:pStyle w:val="Heading2"/>
        <w:keepNext/>
      </w:pPr>
      <w:r>
        <w:rPr>
          <w:rFonts w:ascii="Times New Roman" w:hAnsi="Times New Roman"/>
          <w:b/>
          <w:color w:val="000000"/>
          <w:sz w:val="21"/>
        </w:rPr>
        <w:t>Birinci Ders Saati</w:t>
      </w:r>
    </w:p>
    <w:p>
      <w:pPr>
        <w:pStyle w:val="Stage"/>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 üçgenin tabanı veya yüksekliği değiştiğinde alanı hangi oranda ve neden değişir?” sorusunu yöneltir. Öğrencilerin ilk düşüncelerini not vermek için değil, kullanılacak örnekleri ve desteği belirlemek için toplar.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tahminini yazar veya sözlü paylaşır; bildiği ile araştırması gereken noktayı ayırır.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cümlesi ve öğretmen gözlem notu.</w:t>
      </w:r>
    </w:p>
    <w:p>
      <w:pPr>
        <w:pStyle w:val="Stage"/>
      </w:pPr>
      <w:r>
        <w:rPr>
          <w:rFonts w:ascii="Times New Roman" w:hAnsi="Times New Roman"/>
          <w:b/>
          <w:color w:val="000000"/>
          <w:sz w:val="20"/>
        </w:rPr>
        <w:t>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dört saat yardımcı eleman çizim ve kanıtı; iki saat taban-yükseklik değişimini tablo ve çizimle inceleme sürecinde gerekli araçları tanıtır ve öğrencilerin işlem basamaklarını gerekçelendirmesine rehberlik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üçgende yardımcı elemanlar ve üçgenin alanı ile ilgili çizim, ölçme, sınıflandırma veya sayı çalışmasını yaparak bulgusunu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Çalışma kâğıdındaki bulgular ve doğru araç kullanımı.</w:t>
      </w:r>
    </w:p>
    <w:p>
      <w:pPr>
        <w:pStyle w:val="Stage"/>
      </w:pPr>
      <w:r>
        <w:rPr>
          <w:rFonts w:ascii="Times New Roman" w:hAnsi="Times New Roman"/>
          <w:b/>
          <w:color w:val="000000"/>
          <w:sz w:val="20"/>
        </w:rPr>
        <w:t>Kısa değerlendirme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ya da üç öğrenci ürününü anonim biçimde inceler; benzer çözümleri ve açıklama gerektiren noktaları görünür hâle getirir.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paylaşır, arkadaşının açıklamasına kanıt veya gerekçe 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Sözlü gerekçelendirme ve kısa yansıtma notu.</w:t>
      </w:r>
    </w:p>
    <w:p>
      <w:pPr>
        <w:pStyle w:val="Heading2"/>
        <w:keepNext/>
      </w:pPr>
      <w:r>
        <w:rPr>
          <w:rFonts w:ascii="Times New Roman" w:hAnsi="Times New Roman"/>
          <w:b/>
          <w:color w:val="000000"/>
          <w:sz w:val="21"/>
        </w:rPr>
        <w:t>İkinci Ders Saati</w:t>
      </w:r>
    </w:p>
    <w:p>
      <w:pPr>
        <w:pStyle w:val="Stage"/>
      </w:pPr>
      <w:r>
        <w:rPr>
          <w:rFonts w:ascii="Times New Roman" w:hAnsi="Times New Roman"/>
          <w:b/>
          <w:color w:val="000000"/>
          <w:sz w:val="20"/>
        </w:rPr>
        <w:t>Uygulama hazırlığı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çalışmanın adımlarını ve araçların güvenli kullanımını açıklar. Haftanın ilk bölümünde yardımcı elemanların kesişim özellikleri pekiştirilir; ikinci bölümde aynı taban veya yüksekliğe sahip üçgenlerin alanları karşılaştırılır. bağlantısını kuracak sorular yöneltir.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 paylaşımı yapar ve hangi ölçüm, çizim veya örüntüyü takip edeceğini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planlanmış çalışma adımı.</w:t>
      </w:r>
    </w:p>
    <w:p>
      <w:pPr>
        <w:pStyle w:val="Stage"/>
      </w:pPr>
      <w:r>
        <w:rPr>
          <w:rFonts w:ascii="Times New Roman" w:hAnsi="Times New Roman"/>
          <w:b/>
          <w:color w:val="000000"/>
          <w:sz w:val="20"/>
        </w:rPr>
        <w:t>Uygulama ve kayıt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tamamlanmış yardımcı eleman çizimi, alan değişim tablosu ve gerekçeli çıkarım oluşturmaları sırasında öğrencilerin işlem sonucu ile gerekçesini ayırmasına yardımcı olur.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çizim, ölçüm, tablo veya sayı örneğini oluşturur; sonucu kontrol eder ve gerekli düzeltmeyi yapar.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Tamamlanmış yardımcı eleman çizimi, alan değişim tablosu ve gerekçeli çıkarım</w:t>
      </w:r>
    </w:p>
    <w:p>
      <w:pPr>
        <w:pStyle w:val="Stage"/>
      </w:pPr>
      <w:r>
        <w:rPr>
          <w:rFonts w:ascii="Times New Roman" w:hAnsi="Times New Roman"/>
          <w:b/>
          <w:color w:val="000000"/>
          <w:sz w:val="20"/>
        </w:rPr>
        <w:t>Geri bildirim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ürünleri belirlenen ölçütlerle karşılaştırır; eksik veya hatalı ilişkide öğrenciyi kendi işlem basamaklarına döndürerek düzeltmeye yönlendirir.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ürünündeki bir güçlü yönü ve bir geliştirme noktasını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Geri bildirim sonrası düzeltilmiş öğrenci ürünü.</w:t>
      </w:r>
    </w:p>
    <w:p>
      <w:pPr>
        <w:pStyle w:val="Heading2"/>
        <w:keepNext/>
      </w:pPr>
      <w:r>
        <w:rPr>
          <w:rFonts w:ascii="Times New Roman" w:hAnsi="Times New Roman"/>
          <w:b/>
          <w:color w:val="000000"/>
          <w:sz w:val="21"/>
        </w:rPr>
        <w:t>Üçüncü Ders Saati</w:t>
      </w:r>
    </w:p>
    <w:p>
      <w:pPr>
        <w:pStyle w:val="Stage"/>
      </w:pPr>
      <w:r>
        <w:rPr>
          <w:rFonts w:ascii="Times New Roman" w:hAnsi="Times New Roman"/>
          <w:b/>
          <w:color w:val="000000"/>
          <w:sz w:val="20"/>
        </w:rPr>
        <w:t>Bulguyu açıklama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sınıfta ortak tablo veya kavram haritası oluşturur. Sonucun hangi çizim, ölçüm veya örüntüden çıkarıldığını açıklatır.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ortak tabloya ekler; başka grubun bulgusuyla benzerlik ve farklılıkları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Kanıtla uyumlu açıklama.</w:t>
      </w:r>
    </w:p>
    <w:p>
      <w:pPr>
        <w:pStyle w:val="Stage"/>
      </w:pPr>
      <w:r>
        <w:rPr>
          <w:rFonts w:ascii="Times New Roman" w:hAnsi="Times New Roman"/>
          <w:b/>
          <w:color w:val="000000"/>
          <w:sz w:val="20"/>
        </w:rPr>
        <w:t>Ürün oluşturma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tamamlanmış yardımcı eleman çizimi, alan değişim tablosu ve gerekçeli çıkarım tamamlamalarını ister; matematiksel gösterimin doğruluğu ve açıklamanın anlaşılır olması ölçütlerini hatırlatır.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veya grup ürününü hazırlar; gerektiğinde çizim, etiketleme ve sözlü açıklama kullanır.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Öğrenci ürünü ve akran/öz değerlendirme.</w:t>
      </w:r>
    </w:p>
    <w:p>
      <w:pPr>
        <w:pStyle w:val="Stage"/>
      </w:pPr>
      <w:r>
        <w:rPr>
          <w:rFonts w:ascii="Times New Roman" w:hAnsi="Times New Roman"/>
          <w:b/>
          <w:color w:val="000000"/>
          <w:sz w:val="20"/>
        </w:rPr>
        <w:t>Paylaşım ve transfer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kavramın günlük yaşamda veya yeni bir matematiksel durumda nasıl kullanılabileceğini sorar.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 kısa sunar ve kullandığı ilişkiyi yeni bir örnekle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transfer yanıtı.</w:t>
      </w:r>
    </w:p>
    <w:p>
      <w:pPr>
        <w:pStyle w:val="Heading2"/>
        <w:keepNext/>
      </w:pPr>
      <w:r>
        <w:rPr>
          <w:rFonts w:ascii="Times New Roman" w:hAnsi="Times New Roman"/>
          <w:b/>
          <w:color w:val="000000"/>
          <w:sz w:val="21"/>
        </w:rPr>
        <w:t>Dördüncü Ders Saati</w:t>
      </w:r>
    </w:p>
    <w:p>
      <w:pPr>
        <w:pStyle w:val="Stage"/>
      </w:pPr>
      <w:r>
        <w:rPr>
          <w:rFonts w:ascii="Times New Roman" w:hAnsi="Times New Roman"/>
          <w:b/>
          <w:color w:val="000000"/>
          <w:sz w:val="20"/>
        </w:rPr>
        <w:t>Pekiştirme (12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yapılandırılmış kısa soru, şema tamamlama veya eşleştirme etkinliği uygular.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etkinliği bireysel tamamlar; bir çözüm yolunu arkadaşına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pekiştirme etkinliği.</w:t>
      </w:r>
    </w:p>
    <w:p>
      <w:pPr>
        <w:pStyle w:val="Stage"/>
      </w:pPr>
      <w:r>
        <w:rPr>
          <w:rFonts w:ascii="Times New Roman" w:hAnsi="Times New Roman"/>
          <w:b/>
          <w:color w:val="000000"/>
          <w:sz w:val="20"/>
        </w:rPr>
        <w:t>Farklılaştırılmış çalışma (18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duyanlar için daha somut model ve yarı tamamlanmış şema; hızlı ilerleyenler için yeni durum üzerinde gerekçelendirme görevi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ihtiyacına uygun görevi seçer ve aldığı dönütle ürününü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görevin tamamlanması.</w:t>
      </w:r>
    </w:p>
    <w:p>
      <w:pPr>
        <w:pStyle w:val="Stage"/>
      </w:pPr>
      <w:r>
        <w:rPr>
          <w:rFonts w:ascii="Times New Roman" w:hAnsi="Times New Roman"/>
          <w:b/>
          <w:color w:val="000000"/>
          <w:sz w:val="20"/>
        </w:rPr>
        <w:t>Çıkış bileti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 öğrendiğim ilişki...”, “Bunu gösteren kanıt...” ve “Bir sonraki derste merak ettiğim...” cümlelerini verir.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çıkış biletini tamamlar ve gerekli desteği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sonraki haftaya ilişkin yansıtma notu.</w:t>
      </w:r>
    </w:p>
    <w:p>
      <w:pPr>
        <w:pStyle w:val="Heading2"/>
        <w:keepNext/>
      </w:pPr>
      <w:r>
        <w:rPr>
          <w:rFonts w:ascii="Times New Roman" w:hAnsi="Times New Roman"/>
          <w:b/>
          <w:color w:val="000000"/>
          <w:sz w:val="21"/>
        </w:rPr>
        <w:t>Beşinci Ders Saati</w:t>
      </w:r>
    </w:p>
    <w:p>
      <w:pPr>
        <w:pStyle w:val="Stage"/>
      </w:pPr>
      <w:r>
        <w:rPr>
          <w:rFonts w:ascii="Times New Roman" w:hAnsi="Times New Roman"/>
          <w:b/>
          <w:color w:val="000000"/>
          <w:sz w:val="20"/>
        </w:rPr>
        <w:t>Önceki öğrenmeleri ilişkilendirme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haftanın çalışmalarından seçilmiş iki farklı çözüm yolunu karşılaştırmaya açar. Öğrencilerden kullanılan temsil, işlem veya gerekçedeki ortak yönleri belirtmelerini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çözümü ile örnek çözümleri karşılaştırır; hangi adımın sonucu güvenilir kıldığını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Karşılaştırma notu ve sözlü gerekçe.</w:t>
      </w:r>
    </w:p>
    <w:p>
      <w:pPr>
        <w:pStyle w:val="Stage"/>
      </w:pPr>
      <w:r>
        <w:rPr>
          <w:rFonts w:ascii="Times New Roman" w:hAnsi="Times New Roman"/>
          <w:b/>
          <w:color w:val="000000"/>
          <w:sz w:val="20"/>
        </w:rPr>
        <w:t>Uygulama görevi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üçgende yardımcı elemanlar ve üçgenin alanı kapsamındaki öğrenme çıktısını yeni bir bağlamda kullanmayı gerektiren kısa uygulama görevi verir; gerektiğinde somut materyal ve yönlendirici sorularla destek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uygun matematiksel temsili seçer, çözümünü veya çıkarımını kayıt altına alır ve sonucu kontrol 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uygulama ürünü.</w:t>
      </w:r>
    </w:p>
    <w:p>
      <w:pPr>
        <w:pStyle w:val="Stage"/>
      </w:pPr>
      <w:r>
        <w:rPr>
          <w:rFonts w:ascii="Times New Roman" w:hAnsi="Times New Roman"/>
          <w:b/>
          <w:color w:val="000000"/>
          <w:sz w:val="20"/>
        </w:rPr>
        <w:t>Haftalık öğrenme değerlendirmesi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ölçme kanıtlarını gözden geçirir; sonraki hafta için tekrar, destekleme veya zenginleştirme ihtiyacını not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haftanın öğrenme hedefiyle ilgili öz değerlendirme yapar ve bir sonraki çalışmaya hazırlık sorusunu yanıtlar.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Öz değerlendirme ve öğretmen gözlem notu.</w:t>
      </w:r>
    </w:p>
    <w:p>
      <w:pPr>
        <w:pStyle w:val="Heading2"/>
        <w:keepNext/>
      </w:pPr>
      <w:r>
        <w:rPr>
          <w:rFonts w:ascii="Times New Roman" w:hAnsi="Times New Roman"/>
          <w:b/>
          <w:color w:val="000000"/>
          <w:sz w:val="21"/>
        </w:rPr>
        <w:t>Altıncı Ders Saati</w:t>
      </w:r>
    </w:p>
    <w:p>
      <w:pPr>
        <w:pStyle w:val="Stage"/>
      </w:pPr>
      <w:r>
        <w:rPr>
          <w:rFonts w:ascii="Times New Roman" w:hAnsi="Times New Roman"/>
          <w:b/>
          <w:color w:val="000000"/>
          <w:sz w:val="20"/>
        </w:rPr>
        <w:t>Uygulama, kontrol ve tamamlayıcı değerlendirme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haftanın öğrenme çıktısına uygun kısa bir problem veya veri yorumlama görevi verir; kullanılan matematiksel temsil ile gerekçe arasındaki ilişkiyi izler.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çözüm veya inceleme adımlarını düzenler; sonucunu farklı bir gösterim, kontrol işlemi ya da akran açıklamasıyla sınar.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Çözüm yolu, kontrol adımı ve gerekçeli sonuç.</w:t>
      </w:r>
    </w:p>
    <w:p>
      <w:pPr>
        <w:pStyle w:val="Stage"/>
      </w:pPr>
      <w:r>
        <w:rPr>
          <w:rFonts w:ascii="Times New Roman" w:hAnsi="Times New Roman"/>
          <w:b/>
          <w:color w:val="000000"/>
          <w:sz w:val="20"/>
        </w:rPr>
        <w:t>Geri bildirim ve bireysel tamamlama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 ürünlerinden seçilen örnekler üzerinden doğru yaklaşımı, yaygın yanılgıyı ve geliştirme adımını görünür hâle getirir.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ürününü ölçütlere göre gözden geçirir; gerekirse düzeltme yapar ve eksik kalan adımı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öğrenci ürünü ve öz değerlendirme notu.</w:t>
      </w:r>
    </w:p>
    <w:p>
      <w:pPr>
        <w:pStyle w:val="Stage"/>
      </w:pPr>
      <w:r>
        <w:rPr>
          <w:rFonts w:ascii="Times New Roman" w:hAnsi="Times New Roman"/>
          <w:b/>
          <w:color w:val="000000"/>
          <w:sz w:val="20"/>
        </w:rPr>
        <w:t>Haftayı kapatma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 sonraki haftanın içeriğine geçişi sağlayacak kısa bir hazırlık sorusu yöneltir ve destekleme ihtiyacını kaydeder.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haftanın temel ilişkisini bir cümleyle özetler ve sonraki öğrenmeye ilişkin sorusunu yazar.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Kapanış notu ve sonraki haftaya hazırlık sorusu.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Kavramı veya işlem basamağını ayırt etmekte zorlanan öğrenciler için somut materyal, yarı tamamlanmış çizim/tablo, kısa yönerge ve öğretmen modellemesi kullanılır. Öğrenci öğrenmesini çizim, etiketleme ya da sözlü açıklama yoluyla da gösterebilir.</w:t>
      </w:r>
    </w:p>
    <w:p>
      <w:pPr>
        <w:spacing w:after="12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üçgende yardımcı elemanlar ve üçgenin alanı ile ilgili yeni bir örnek tasarlamaları, kullandıkları matematiksel ilişkiyi ve gerekçesini açıklamaları istenir.</w:t>
      </w:r>
    </w:p>
    <w:p>
      <w:r>
        <w:br w:type="page"/>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çalışma kâğıdı, öğrenci ürünü, akran/öz değerlendirme ve çıkış bileti birlikte kullanılır. Öğrencinin yalnızca sonucu değil, matematiksel temsilini, gerekçelendirmesini ve geri bildirimden yararlanma biçimi de değerlendirilir.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Üçgenin yardımcı elemanlarının özellikleri ile üçgen alanının taban ve yüksekliğe bağlı değişimine ilişkin çıkarım yapabilme.</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Çizim, ölçüm, tablo veya temsilini doğru matematiksel gösterimle ilişkilendirir.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Çözümünün veya çıkarımının gerekçesini açıklar.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Geri bildirimden yararlanarak ürününde en az bir iyileştirme yapar.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10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Yıllık plandaki 4+2 saatlik dağılıma uygun olarak yardımcı elemanlar tamamlandı; üçgen alanının değişimi incelendi.</w:t>
      </w:r>
    </w:p>
    <w:p>
      <w:pPr>
        <w:pStyle w:val="Heading1"/>
        <w:keepNext/>
      </w:pPr>
      <w:r>
        <w:rPr>
          <w:rFonts w:ascii="Times New Roman" w:hAnsi="Times New Roman"/>
          <w:b/>
          <w:color w:val="000000"/>
          <w:sz w:val="22"/>
        </w:rPr>
        <w:t>Öğretmen Yansıtması ve Sonraki Haftaya Hazırlık</w:t>
      </w:r>
    </w:p>
    <w:p>
      <w:pPr>
        <w:spacing w:after="120"/>
      </w:pPr>
      <w:r>
        <w:rPr>
          <w:rFonts w:ascii="Times New Roman" w:hAnsi="Times New Roman"/>
          <w:b w:val="0"/>
          <w:color w:val="000000"/>
          <w:sz w:val="20"/>
        </w:rPr>
        <w:t>Öğrencilerin en çok zorlandığı kavram veya ilişki: ........................................................................................................................................</w:t>
      </w:r>
    </w:p>
    <w:p>
      <w:pPr>
        <w:spacing w:after="120"/>
      </w:pPr>
      <w:r>
        <w:rPr>
          <w:rFonts w:ascii="Times New Roman" w:hAnsi="Times New Roman"/>
          <w:b w:val="0"/>
          <w:color w:val="000000"/>
          <w:sz w:val="20"/>
        </w:rPr>
        <w:t>Bir sonraki uygulamada korunacak ya da değiştirilecek öğretim adımı: ..................................................................................................................</w:t>
      </w:r>
    </w:p>
    <w:p>
      <w:pPr>
        <w:spacing w:after="120"/>
      </w:pPr>
      <w:r>
        <w:rPr>
          <w:rFonts w:ascii="Times New Roman" w:hAnsi="Times New Roman"/>
          <w:b w:val="0"/>
          <w:color w:val="000000"/>
          <w:sz w:val="20"/>
        </w:rPr>
        <w:t>Destekleme veya zenginleştirme ihtiyacı görülen öğrenci grubu / çalışma: .............................................................................................................</w:t>
      </w:r>
    </w:p>
    <w:p>
      <w:pPr>
        <w:pStyle w:val="Heading1"/>
        <w:keepNext/>
      </w:pPr>
      <w:r>
        <w:rPr>
          <w:rFonts w:ascii="Times New Roman" w:hAnsi="Times New Roman"/>
          <w:b/>
          <w:color w:val="000000"/>
          <w:sz w:val="22"/>
        </w:rPr>
        <w:t>İmza</w:t>
      </w:r>
    </w:p>
    <w:p>
      <w:pPr>
        <w:spacing w:before="180" w:after="0"/>
        <w:jc w:val="center"/>
      </w:pPr>
      <w:r>
        <w:rPr>
          <w:rFonts w:ascii="Times New Roman" w:hAnsi="Times New Roman"/>
          <w:b w:val="0"/>
          <w:color w:val="000000"/>
          <w:sz w:val="20"/>
        </w:rPr>
        <w:t>5 Ekim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20" w:after="4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10. Sınıf Matematik 4.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