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26.10.2026-30.10.2026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 VE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Su Kaynakları</w:t>
              <w:br/>
              <w:t>Türkiye’deki Su Kaynaklarının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COĞ.11.3.1. Yeryüzündeki su kaynaklarını sınıflandırabilme</w:t>
              <w:br/>
              <w:t>COĞ.11.3.2. Türkiye’deki su kaynaklarının çevresel, ekonomik, politik ve sosyokültürel etkilerini sorgulayabilme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Yeryüzündeki su kaynaklarını sınıflandırabilmek için gerekli olan ölçütleri belirler. b) Yeryüzündeki su kaynaklarını belirlediği ölçütlere göre ayrıştırır. c) Yeryüzündeki su kaynaklarını tasnif eder. ç) Yeryüzündeki su kaynaklarını etiketler.</w:t>
              <w:br/>
              <w:t>a) Türkiye’deki su kaynaklarının çevresel, ekonomik, politik ve sosyokültürel etkilerine yönelik merak ettiği soruları sorar. b) Türkiye’deki su kaynaklarının çevresel, ekonomik, politik ve sosyokültürel etkileri hakkında bilgi toplar. c) Türkiye’deki su kaynaklarının çevresel, ekonomik, politik ve sosyokültürel etkileri hakkında elde ettiği bilgileri düzenler. ç) Türkiye’deki su kaynaklarının çevresel, ekonomik, politik ve sosyokültürel etkileriyle ilgili düzenlediği bilgileri çözümler. d) Türkiye’deki su kaynaklarının çevresel, ekonomik, politik ve sosyokültürel etkileri hakkında çözümlediği bilgilerden çıkardığı sonuçları paylaşır.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“Su Kaynakları ve Türkiye’deki Su Kaynaklarının Etkileri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“Su Kaynakları ve Türkiye’deki Su Kaynaklarının Etkileri”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su kaynakları ve türkiye’deki su kaynaklarının etkileri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“COĞ.11.3.1. Yeryüzündeki su kaynaklarını sınıflandırabilme</w:t>
        <w:br/>
        <w:t>COĞ.11.3.2. Türkiye’deki su kaynaklarının çevresel, ekonomik, politik ve sosyokültürel etkilerini sorgulayabilme”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su kaynakları ve türkiye’deki su kaynaklarının etkileri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COĞ.11.3.1. Yeryüzündeki su kaynaklarını sınıflandırabilme</w:t>
              <w:br/>
              <w:t>COĞ.11.3.2. Türkiye’deki su kaynaklarının çevresel, ekonomik, politik ve sosyokültürel etkilerini sorgulayabilme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Su Kaynakları ve Türkiye’deki Su Kaynaklarının Etkileri konusu, COĞ.11.3.1. Yeryüzündeki su kaynaklarını sınıflandırabilme</w:t>
        <w:br/>
        <w:t>COĞ.11.3.2. Türkiye’deki su kaynaklarının çevresel, ekonomik, politik ve sosyokültürel etkilerini sorgulayabilme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26.10.2026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