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05.10.2026-09.10.2026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FUTURE JOBS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Girişimci biyografisini okuma ve gelecek mesleklerine ilişkin görüş bildirme.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future jobs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Biyografide ana fikir: </w:t>
      </w:r>
      <w:r>
        <w:rPr>
          <w:rFonts w:ascii="Times New Roman" w:hAnsi="Times New Roman"/>
          <w:b w:val="0"/>
          <w:color w:val="000000"/>
          <w:sz w:val="18"/>
        </w:rPr>
        <w:t>Bir girişimcinin eğitim ve çalışma sürecini anlatan kısa metinde ana fikir ve somut adımlar belirlenir; övgü ile kanıt ayrılır.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ana fikir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Geleceğe ilişkin tahmin: </w:t>
      </w:r>
      <w:r>
        <w:rPr>
          <w:rFonts w:ascii="Times New Roman" w:hAnsi="Times New Roman"/>
          <w:b w:val="0"/>
          <w:color w:val="000000"/>
          <w:sz w:val="18"/>
        </w:rPr>
        <w:t>Yeni meslek alanlarına ilişkin iki kısa kaynak karşılaştırılır. Öğrenciler will ve going to ile olasılık ve niyet bildiren cümleler kurar.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Tahmin gerekçe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Sunum hazırlığı: </w:t>
      </w:r>
      <w:r>
        <w:rPr>
          <w:rFonts w:ascii="Times New Roman" w:hAnsi="Times New Roman"/>
          <w:b w:val="0"/>
          <w:color w:val="000000"/>
          <w:sz w:val="18"/>
        </w:rPr>
        <w:t>Küçük gruplar bir meslek için görev, gerekli beceri ve değişim olasılığını üç başlıkta düzenler.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Üç başlıklı sunum taslağı.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Tema değerlendirmesi: </w:t>
      </w:r>
      <w:r>
        <w:rPr>
          <w:rFonts w:ascii="Times New Roman" w:hAnsi="Times New Roman"/>
          <w:b w:val="0"/>
          <w:color w:val="000000"/>
          <w:sz w:val="18"/>
        </w:rPr>
        <w:t>Gruplar sunum yapar; dinleyiciler anlaşılır ifade, gerekçe ve kaynak belirtme ölçütleriyle geri bildirim sunar.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Sunum rubriği ve öz değerlendirme.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future jobs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Future Jobs kapsamında girişimci biyografisini okuma ve gelecek mesleklerine ilişkin görüş bildirme.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05.10.2026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