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40"/>
      </w:pPr>
      <w:r>
        <w:rPr>
          <w:rFonts w:ascii="Times New Roman" w:hAnsi="Times New Roman"/>
          <w:b/>
          <w:color w:val="000000"/>
          <w:sz w:val="24"/>
        </w:rPr>
        <w:t>........................................................ LİSESİ MÜDÜRLÜĞÜ</w:t>
      </w:r>
    </w:p>
    <w:p>
      <w:pPr>
        <w:pStyle w:val="Title"/>
        <w:spacing w:after="40"/>
      </w:pPr>
      <w:r>
        <w:rPr>
          <w:rFonts w:ascii="Times New Roman" w:hAnsi="Times New Roman"/>
          <w:b/>
          <w:color w:val="000000"/>
          <w:sz w:val="24"/>
        </w:rPr>
        <w:t>2026-2027 EĞİTİM ÖĞRETİM YILI</w:t>
      </w:r>
    </w:p>
    <w:p>
      <w:pPr>
        <w:pStyle w:val="Title"/>
        <w:spacing w:after="40"/>
      </w:pPr>
      <w:r>
        <w:rPr>
          <w:rFonts w:ascii="Times New Roman" w:hAnsi="Times New Roman"/>
          <w:b/>
          <w:color w:val="000000"/>
          <w:sz w:val="24"/>
        </w:rPr>
        <w:t>11. SINIF TARIH DERS PLANI</w:t>
      </w:r>
    </w:p>
    <w:p>
      <w:pPr>
        <w:pStyle w:val="Title"/>
        <w:spacing w:after="180"/>
      </w:pPr>
      <w:r>
        <w:rPr>
          <w:rFonts w:ascii="Times New Roman" w:hAnsi="Times New Roman"/>
          <w:b/>
          <w:color w:val="000000"/>
          <w:sz w:val="24"/>
        </w:rPr>
        <w:t>8. HAFTA</w:t>
      </w:r>
    </w:p>
    <w:tbl>
      <w:tblPr>
        <w:tblW w:type="auto" w:w="0"/>
        <w:jc w:val="center"/>
        <w:tblLayout w:type="fixed"/>
        <w:tblLook w:firstColumn="1" w:firstRow="1" w:lastColumn="0" w:lastRow="0" w:noHBand="0" w:noVBand="1" w:val="04A0"/>
      </w:tblPr>
      <w:tblGrid>
        <w:gridCol w:w="2466"/>
        <w:gridCol w:w="2466"/>
        <w:gridCol w:w="2466"/>
        <w:gridCol w:w="2466"/>
      </w:tblGrid>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Kurum</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Eğitim Öğretim Yılı</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2026-2027</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Ders</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Tarih</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Sınıf / Şube</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11 / ............</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Hafta</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8. Hafta</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Uygulama Tarih Aralığı</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2-6 Kasım</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Toplam Ders Saati</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2 ders saati</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Düzenleme / İmza Tarihi</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2 Kasım 2026 Pazartesi</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Ders Öğretmeni</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Plan Türü</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Ders Planı</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Dersin İşleneceği Gün ve Saat</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Okul ders çizelgesine göre</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Kullanılan Kaynak</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Ders kitabı ve öğretmen seçimi kaynaklar</w:t>
            </w:r>
          </w:p>
        </w:tc>
      </w:tr>
    </w:tbl>
    <w:p>
      <w:pPr>
        <w:pStyle w:val="Heading1"/>
        <w:keepNext/>
      </w:pPr>
      <w:r>
        <w:rPr>
          <w:rFonts w:ascii="Times New Roman" w:hAnsi="Times New Roman"/>
          <w:b/>
          <w:color w:val="000000"/>
          <w:sz w:val="22"/>
        </w:rPr>
        <w:t>Yıllık Planla Uyumlu Öğrenme Çerçevesi</w:t>
      </w:r>
    </w:p>
    <w:tbl>
      <w:tblPr>
        <w:tblW w:type="auto" w:w="0"/>
        <w:jc w:val="center"/>
        <w:tblLayout w:type="fixed"/>
        <w:tblLook w:firstColumn="1" w:firstRow="1" w:lastColumn="0" w:lastRow="0" w:noHBand="0" w:noVBand="1" w:val="04A0"/>
      </w:tblPr>
      <w:tblGrid>
        <w:gridCol w:w="4933"/>
        <w:gridCol w:w="4933"/>
      </w:tblGrid>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Ünite</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1. ÜNİTE: DEĞİŞEN DÜNYADA OSMANLI (1683-1789)</w:t>
            </w:r>
          </w:p>
        </w:tc>
      </w:tr>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Konu / İçerik Çerçevesi</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1755 Lizbon ve 1766 İstanbul Depremlerinin Etkileri</w:t>
            </w:r>
          </w:p>
        </w:tc>
      </w:tr>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Öğrenme Çıktısı</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TAR.11.1.3. 1755 Lizbon ve 1766 İstanbul depremlerini ortaya çıkardığı etkiler bakımından karşılaştırabilme</w:t>
            </w:r>
          </w:p>
        </w:tc>
      </w:tr>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Süreç Bileşenleri</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a) Lizbon ve İstanbul depremlerinin etkilerini belirler. b) Lizbon ve İstanbul depremlerinin etkilerinin benzerliklerini listeler. c) Lizbon ve İstanbul depremlerinin etkilerinin farklılıklarını listeler.</w:t>
            </w:r>
          </w:p>
        </w:tc>
      </w:tr>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Beceriler</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Zamanı algılama ve kronolojik düşünme, kanıta dayalı sorgulama, tarihsel empati, değişim ve sürekliliği anlama.</w:t>
            </w:r>
          </w:p>
        </w:tc>
      </w:tr>
    </w:tbl>
    <w:p>
      <w:pPr>
        <w:pStyle w:val="Heading1"/>
        <w:keepNext/>
      </w:pPr>
      <w:r>
        <w:rPr>
          <w:rFonts w:ascii="Times New Roman" w:hAnsi="Times New Roman"/>
          <w:b/>
          <w:color w:val="000000"/>
          <w:sz w:val="22"/>
        </w:rPr>
        <w:t>Hazırbulunuşluk ve Ön Değerlendirme</w:t>
      </w:r>
    </w:p>
    <w:p>
      <w:pPr>
        <w:spacing w:after="80" w:line="264" w:lineRule="auto"/>
        <w:ind w:firstLine="255"/>
      </w:pPr>
      <w:r>
        <w:rPr>
          <w:rFonts w:ascii="Times New Roman" w:hAnsi="Times New Roman"/>
          <w:b/>
          <w:color w:val="000000"/>
          <w:sz w:val="20"/>
        </w:rPr>
        <w:t xml:space="preserve">Temel kabul: </w:t>
      </w:r>
      <w:r>
        <w:rPr>
          <w:rFonts w:ascii="Times New Roman" w:hAnsi="Times New Roman"/>
          <w:b w:val="0"/>
          <w:color w:val="000000"/>
          <w:sz w:val="20"/>
        </w:rPr>
        <w:t>Öğrencilerin ilgili döneme ait temel zaman, mekân, olay ve kavram bilgilerine önceki öğrenmelerinden aşina olduğu kabul edilir. Ön bilgi farklılıkları kısa soru, görsel ve zaman şeridi çalışmalarıyla belirlenir.</w:t>
      </w:r>
    </w:p>
    <w:p>
      <w:pPr>
        <w:spacing w:after="80" w:line="264" w:lineRule="auto"/>
        <w:ind w:firstLine="255"/>
      </w:pPr>
      <w:r>
        <w:rPr>
          <w:rFonts w:ascii="Times New Roman" w:hAnsi="Times New Roman"/>
          <w:b/>
          <w:color w:val="000000"/>
          <w:sz w:val="20"/>
        </w:rPr>
        <w:t xml:space="preserve">Ön değerlendirme: </w:t>
      </w:r>
      <w:r>
        <w:rPr>
          <w:rFonts w:ascii="Times New Roman" w:hAnsi="Times New Roman"/>
          <w:b w:val="0"/>
          <w:color w:val="000000"/>
          <w:sz w:val="20"/>
        </w:rPr>
        <w:t>Öğrencilere “1755 Lizbon ve 1766 İstanbul Depremlerinin Etkileri başlığını anlamlandırmak için hangi kaynaklara, kavramlara ve tarihsel bağlama ihtiyaç duyarız?” sorusu yöneltilir. Cevaplar puanlama amacıyla değil, ders içi destekleme ihtiyacını belirlemek için kullanılır.</w:t>
      </w:r>
    </w:p>
    <w:p>
      <w:pPr>
        <w:pStyle w:val="Heading1"/>
        <w:keepNext/>
      </w:pPr>
      <w:r>
        <w:rPr>
          <w:rFonts w:ascii="Times New Roman" w:hAnsi="Times New Roman"/>
          <w:b/>
          <w:color w:val="000000"/>
          <w:sz w:val="22"/>
        </w:rPr>
        <w:t>Araç Gereç ve Kaynaklar</w:t>
      </w:r>
    </w:p>
    <w:p>
      <w:pPr>
        <w:spacing w:after="80" w:line="264" w:lineRule="auto"/>
        <w:ind w:firstLine="255"/>
      </w:pPr>
      <w:r>
        <w:rPr>
          <w:rFonts w:ascii="Times New Roman" w:hAnsi="Times New Roman"/>
          <w:b/>
          <w:color w:val="000000"/>
          <w:sz w:val="20"/>
        </w:rPr>
        <w:t xml:space="preserve">Araç gereç: </w:t>
      </w:r>
      <w:r>
        <w:rPr>
          <w:rFonts w:ascii="Times New Roman" w:hAnsi="Times New Roman"/>
          <w:b w:val="0"/>
          <w:color w:val="000000"/>
          <w:sz w:val="20"/>
        </w:rPr>
        <w:t>Ders kitabı, güvenilir tarihî metin ve görseller, harita, zaman şeridi, çalışma kâğıdı, kaynak inceleme formu, akıllı tahta ve gerektiğinde dijital arşiv örnekleri.</w:t>
      </w:r>
    </w:p>
    <w:p>
      <w:pPr>
        <w:spacing w:after="80" w:line="264" w:lineRule="auto"/>
        <w:ind w:firstLine="255"/>
      </w:pPr>
      <w:r>
        <w:rPr>
          <w:rFonts w:ascii="Times New Roman" w:hAnsi="Times New Roman"/>
          <w:b/>
          <w:color w:val="000000"/>
          <w:sz w:val="20"/>
        </w:rPr>
        <w:t xml:space="preserve">Kaynak kullanımı: </w:t>
      </w:r>
      <w:r>
        <w:rPr>
          <w:rFonts w:ascii="Times New Roman" w:hAnsi="Times New Roman"/>
          <w:b w:val="0"/>
          <w:color w:val="000000"/>
          <w:sz w:val="20"/>
        </w:rPr>
        <w:t>Kaynağın üreticisi, zamanı, amacı ve bağlamı üzerinde durulur. Dijital kaynaklar öğretmen rehberliğinde seçilir; öğrenciler tarihî bilgiyi tek kaynaktan kesin hüküm gibi kullanmak yerine kanıtları karşılaştırmaya yönlendirilir.</w:t>
      </w:r>
    </w:p>
    <w:p>
      <w:pPr>
        <w:pStyle w:val="Heading1"/>
        <w:keepNext/>
      </w:pPr>
      <w:r>
        <w:rPr>
          <w:rFonts w:ascii="Times New Roman" w:hAnsi="Times New Roman"/>
          <w:b/>
          <w:color w:val="000000"/>
          <w:sz w:val="22"/>
        </w:rPr>
        <w:t>Öğrenme Öğretme Süreci</w:t>
      </w:r>
    </w:p>
    <w:p>
      <w:pPr>
        <w:spacing w:after="80" w:line="264" w:lineRule="auto"/>
        <w:ind w:firstLine="255"/>
      </w:pPr>
      <w:r>
        <w:rPr>
          <w:rFonts w:ascii="Times New Roman" w:hAnsi="Times New Roman"/>
          <w:b/>
          <w:color w:val="000000"/>
          <w:sz w:val="20"/>
        </w:rPr>
        <w:t xml:space="preserve">Uygulama notu: </w:t>
      </w:r>
      <w:r>
        <w:rPr>
          <w:rFonts w:ascii="Times New Roman" w:hAnsi="Times New Roman"/>
          <w:b w:val="0"/>
          <w:color w:val="000000"/>
          <w:sz w:val="20"/>
        </w:rPr>
        <w:t>Aşağıdaki süreç 2 ders saati esas alınarak hazırlanmıştır. Okulun ders çizelgesi, resmî tatiller, okul temelli planlama ve sınıfın hazırbulunuşluk düzeyine göre süre ve etkinlikler ders öğretmenince uyarlanabilir.</w:t>
      </w:r>
    </w:p>
    <w:p>
      <w:pPr>
        <w:spacing w:before="100" w:after="40"/>
      </w:pPr>
      <w:r>
        <w:rPr>
          <w:rFonts w:ascii="Times New Roman" w:hAnsi="Times New Roman"/>
          <w:b/>
          <w:color w:val="000000"/>
          <w:sz w:val="20"/>
        </w:rPr>
        <w:t>Dikkati Çekme ve Ön Bilgiyi Yoklama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Tarih dersinde ele alınacak “1755 Lizbon ve 1766 İstanbul Depremlerinin Etkileri” başlığını görünür hâle getiren kısa bir görsel, zaman şeridi veya kaynak parçası sunar. Öğrencilerin ilk açıklamalarını not vermek için değil, hazırbulunuşluk düzeyini belirlemek için dinler.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görsel, zaman şeridi veya kaynak parçasından hareketle ne bildiğini ve hangi soruya cevap aradığını paylaşır.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Başlangıç sorusu, öğrencinin ilk açıklaması ve öğretmen gözlem notu.</w:t>
      </w:r>
    </w:p>
    <w:p>
      <w:pPr>
        <w:spacing w:before="100" w:after="40"/>
      </w:pPr>
      <w:r>
        <w:rPr>
          <w:rFonts w:ascii="Times New Roman" w:hAnsi="Times New Roman"/>
          <w:b/>
          <w:color w:val="000000"/>
          <w:sz w:val="20"/>
        </w:rPr>
        <w:t>Kaynak İnceleme ve Kavramları Yapılandırma (20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1755 lizbon ve 1766 i̇stanbul depremlerinin etkileri ile ilgili farklı türde kaynakları karşılaştırmak için yönlendirici sorular verir. Bilginin kaynağı, zamanı, bağlamı ve kanıt değeri üzerinde durur.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kaynaklarda geçen kişi, olay, kavram ve zaman ilişkilerini işaretler; benzerlik ve farklılıkları çalışma kâğıdına kaydeder.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Kaynak inceleme notu, kavram eşleştirmesi ve gerekçeli kısa açıklama.</w:t>
      </w:r>
    </w:p>
    <w:p>
      <w:pPr>
        <w:spacing w:before="100" w:after="40"/>
      </w:pPr>
      <w:r>
        <w:rPr>
          <w:rFonts w:ascii="Times New Roman" w:hAnsi="Times New Roman"/>
          <w:b/>
          <w:color w:val="000000"/>
          <w:sz w:val="20"/>
        </w:rPr>
        <w:t>Tarihsel Muhakeme ve Uygulama (20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TAR.11.1.3. 1755 Lizbon ve 1766 İstanbul depremlerini ortaya çıkardığı etkiler bakımından karşılaştırabilme öğrenme çıktısıyla uyumlu olarak neden-sonuç, değişim-süreklilik veya karşılaştırma çalışmasını yapılandırır.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tarihî kanıtı kullanarak olaylar ve sonuçlar arasında ilişki kurar; ulaştığı yargıyı kanıtla destekler.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Karşılaştırma tablosu, neden-sonuç şeması veya kanıta dayalı yargı metni.</w:t>
      </w:r>
    </w:p>
    <w:p>
      <w:pPr>
        <w:spacing w:before="100" w:after="40"/>
      </w:pPr>
      <w:r>
        <w:rPr>
          <w:rFonts w:ascii="Times New Roman" w:hAnsi="Times New Roman"/>
          <w:b/>
          <w:color w:val="000000"/>
          <w:sz w:val="20"/>
        </w:rPr>
        <w:t>Paylaşım, Geri Bildirim ve Kapanış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farklı öğrenci ürünlerini ölçütlerle karşılaştırır; doğru tarihsel bağlam kurma, kanıt kullanma ve gerekçelendirme bakımından dönüt verir.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ürününde güçlü bulduğu bir yönü ve geliştireceği bir noktayı belirtir; gerekirse açıklamasını yeniden düzenler.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Düzeltilmiş öğrenci ürünü, çıkış bileti ve öz değerlendirme notu.</w:t>
      </w:r>
    </w:p>
    <w:p>
      <w:pPr>
        <w:pStyle w:val="Heading1"/>
        <w:keepNext/>
      </w:pPr>
      <w:r>
        <w:rPr>
          <w:rFonts w:ascii="Times New Roman" w:hAnsi="Times New Roman"/>
          <w:b/>
          <w:color w:val="000000"/>
          <w:sz w:val="22"/>
        </w:rPr>
        <w:t>Farklılaştırma</w:t>
      </w:r>
    </w:p>
    <w:p>
      <w:pPr>
        <w:spacing w:after="80" w:line="264" w:lineRule="auto"/>
        <w:ind w:firstLine="255"/>
      </w:pPr>
      <w:r>
        <w:rPr>
          <w:rFonts w:ascii="Times New Roman" w:hAnsi="Times New Roman"/>
          <w:b/>
          <w:color w:val="000000"/>
          <w:sz w:val="20"/>
        </w:rPr>
        <w:t xml:space="preserve">Destekleme: </w:t>
      </w:r>
      <w:r>
        <w:rPr>
          <w:rFonts w:ascii="Times New Roman" w:hAnsi="Times New Roman"/>
          <w:b w:val="0"/>
          <w:color w:val="000000"/>
          <w:sz w:val="20"/>
        </w:rPr>
        <w:t>Kavram, zaman sırası veya neden-sonuç ilişkisinde desteğe ihtiyaç duyan öğrenciler için kısa kaynak parçaları, işaretlenmiş zaman şeridi, kavram kartları, kısmi doldurulmuş tablo ve öğretmen modellemesi kullanılır. Öğrenci öğrenmesini yazılı, görsel veya sözlü biçimde gösterebilir.</w:t>
      </w:r>
    </w:p>
    <w:p>
      <w:pPr>
        <w:spacing w:after="80" w:line="264" w:lineRule="auto"/>
        <w:ind w:firstLine="255"/>
      </w:pPr>
      <w:r>
        <w:rPr>
          <w:rFonts w:ascii="Times New Roman" w:hAnsi="Times New Roman"/>
          <w:b/>
          <w:color w:val="000000"/>
          <w:sz w:val="20"/>
        </w:rPr>
        <w:t xml:space="preserve">Zenginleştirme: </w:t>
      </w:r>
      <w:r>
        <w:rPr>
          <w:rFonts w:ascii="Times New Roman" w:hAnsi="Times New Roman"/>
          <w:b w:val="0"/>
          <w:color w:val="000000"/>
          <w:sz w:val="20"/>
        </w:rPr>
        <w:t>Hazır etkinliği tamamlayan öğrencilerden 1755 lizbon ve 1766 i̇stanbul depremlerinin etkileri ile ilgili ikinci bir kaynağı incelemeleri, kaynakların bakış açısını karşılaştırmaları ve kanıta dayalı kısa bir değerlendirme yazmaları istenir.</w:t>
      </w:r>
    </w:p>
    <w:p>
      <w:pPr>
        <w:pStyle w:val="Heading1"/>
        <w:keepNext/>
      </w:pPr>
      <w:r>
        <w:rPr>
          <w:rFonts w:ascii="Times New Roman" w:hAnsi="Times New Roman"/>
          <w:b/>
          <w:color w:val="000000"/>
          <w:sz w:val="22"/>
        </w:rPr>
        <w:t>Ölçme ve Değerlendirme</w:t>
      </w:r>
    </w:p>
    <w:p>
      <w:pPr>
        <w:spacing w:after="80" w:line="264" w:lineRule="auto"/>
        <w:ind w:firstLine="255"/>
      </w:pPr>
      <w:r>
        <w:rPr>
          <w:rFonts w:ascii="Times New Roman" w:hAnsi="Times New Roman"/>
          <w:b/>
          <w:color w:val="000000"/>
          <w:sz w:val="20"/>
        </w:rPr>
        <w:t xml:space="preserve">Değerlendirme yaklaşımı: </w:t>
      </w:r>
      <w:r>
        <w:rPr>
          <w:rFonts w:ascii="Times New Roman" w:hAnsi="Times New Roman"/>
          <w:b w:val="0"/>
          <w:color w:val="000000"/>
          <w:sz w:val="20"/>
        </w:rPr>
        <w:t>Süreç içi gözlem, kaynak inceleme formu, öğrenci ürünü, akran ve öz değerlendirme ile çıkış bileti birlikte kullanılır. Değerlendirmede yalnız sonuç değil, kanıt seçme, tarihsel bağlam kurma, gerekçeli ifade ve geri bildirimden yararlanma da izlenir.</w:t>
      </w:r>
    </w:p>
    <w:tbl>
      <w:tblPr>
        <w:tblW w:type="auto" w:w="0"/>
        <w:jc w:val="center"/>
        <w:tblLook w:firstColumn="1" w:firstRow="1" w:lastColumn="0" w:lastRow="0" w:noHBand="0" w:noVBand="1" w:val="04A0"/>
      </w:tblPr>
      <w:tblGrid>
        <w:gridCol w:w="3289"/>
        <w:gridCol w:w="3289"/>
        <w:gridCol w:w="3289"/>
      </w:tblGrid>
      <w:tr>
        <w:tc>
          <w:tcPr>
            <w:tcW w:type="dxa" w:w="3289"/>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b/>
                <w:color w:val="000000"/>
                <w:sz w:val="18"/>
              </w:rPr>
              <w:t>Gözlenecek Öğrenme Kanıtı</w:t>
            </w:r>
          </w:p>
        </w:tc>
        <w:tc>
          <w:tcPr>
            <w:tcW w:type="dxa" w:w="3289"/>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b/>
                <w:color w:val="000000"/>
                <w:sz w:val="18"/>
              </w:rPr>
              <w:t>Gözlendi</w:t>
            </w:r>
          </w:p>
        </w:tc>
        <w:tc>
          <w:tcPr>
            <w:tcW w:type="dxa" w:w="3289"/>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b/>
                <w:color w:val="000000"/>
                <w:sz w:val="18"/>
              </w:rPr>
              <w:t>Desteğe İhtiyaç Var</w:t>
            </w:r>
          </w:p>
        </w:tc>
      </w:tr>
      <w:tr>
        <w:tc>
          <w:tcPr>
            <w:tcW w:type="dxa" w:w="328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TAR.11.1.3. 1755 Lizbon ve 1766 İstanbul depremlerini ortaya çıkardığı etkiler bakımından karşılaştırabilme</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r>
      <w:tr>
        <w:tc>
          <w:tcPr>
            <w:tcW w:type="dxa" w:w="328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Tarihsel bilgi ile kaynağı ve bağlamı arasında ilişki kurar.</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r>
      <w:tr>
        <w:tc>
          <w:tcPr>
            <w:tcW w:type="dxa" w:w="328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Neden-sonuç, değişim-süreklilik veya karşılaştırma yargısını kanıtla destekler.</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r>
      <w:tr>
        <w:tc>
          <w:tcPr>
            <w:tcW w:type="dxa" w:w="328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Geri bildirim sonrasında ürününde anlamlı bir düzeltme yapar.</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r>
    </w:tbl>
    <w:p>
      <w:pPr>
        <w:pStyle w:val="Heading1"/>
        <w:keepNext/>
      </w:pPr>
      <w:r>
        <w:rPr>
          <w:rFonts w:ascii="Times New Roman" w:hAnsi="Times New Roman"/>
          <w:b/>
          <w:color w:val="000000"/>
          <w:sz w:val="22"/>
        </w:rPr>
        <w:t>Sınıf Defterine Yazılacak İfade</w:t>
      </w:r>
    </w:p>
    <w:p>
      <w:pPr>
        <w:spacing w:after="80" w:line="264" w:lineRule="auto"/>
        <w:ind w:firstLine="255"/>
      </w:pPr>
      <w:r>
        <w:rPr>
          <w:rFonts w:ascii="Times New Roman" w:hAnsi="Times New Roman"/>
          <w:b/>
          <w:color w:val="000000"/>
          <w:sz w:val="20"/>
        </w:rPr>
        <w:t xml:space="preserve">Defter kaydı: </w:t>
      </w:r>
      <w:r>
        <w:rPr>
          <w:rFonts w:ascii="Times New Roman" w:hAnsi="Times New Roman"/>
          <w:b w:val="0"/>
          <w:color w:val="000000"/>
          <w:sz w:val="20"/>
        </w:rPr>
        <w:t>1755 Lizbon ve 1766 İstanbul Depremlerinin Etkileri konusu, TAR.11.1.3. 1755 Lizbon ve 1766 İstanbul depremlerini ortaya çıkardığı etkiler bakımından karşılaştırabilme öğrenme çıktısı doğrultusunda kaynak inceleme, tarihsel bağlam kurma ve kanıta dayalı değerlendirme çalışmalarıyla işlendi.</w:t>
      </w:r>
    </w:p>
    <w:p>
      <w:pPr>
        <w:pStyle w:val="Heading1"/>
        <w:keepNext/>
      </w:pPr>
      <w:r>
        <w:rPr>
          <w:rFonts w:ascii="Times New Roman" w:hAnsi="Times New Roman"/>
          <w:b/>
          <w:color w:val="000000"/>
          <w:sz w:val="22"/>
        </w:rPr>
        <w:t>Öğretmen Yansıtması ve Sonraki Haftaya Hazırlık</w:t>
      </w:r>
    </w:p>
    <w:p>
      <w:pPr>
        <w:spacing w:after="40"/>
      </w:pPr>
      <w:r>
        <w:rPr>
          <w:rFonts w:ascii="Times New Roman" w:hAnsi="Times New Roman"/>
          <w:b w:val="0"/>
          <w:color w:val="000000"/>
          <w:sz w:val="20"/>
        </w:rPr>
        <w:t>Öğrencilerin en çok zorlandığı kavram veya ilişki: ........................................................................................................................</w:t>
      </w:r>
    </w:p>
    <w:p>
      <w:pPr>
        <w:spacing w:after="40"/>
      </w:pPr>
      <w:r>
        <w:rPr>
          <w:rFonts w:ascii="Times New Roman" w:hAnsi="Times New Roman"/>
          <w:b w:val="0"/>
          <w:color w:val="000000"/>
          <w:sz w:val="20"/>
        </w:rPr>
        <w:t>Sonraki uygulamada korunacak ya da değiştirilecek öğretim adımı / destekleme ihtiyacı: ......................................................................................</w:t>
      </w:r>
    </w:p>
    <w:p>
      <w:pPr>
        <w:spacing w:before="40" w:after="0"/>
      </w:pPr>
      <w:r>
        <w:rPr>
          <w:rFonts w:ascii="Times New Roman" w:hAnsi="Times New Roman"/>
          <w:b/>
          <w:color w:val="000000"/>
          <w:sz w:val="21"/>
        </w:rPr>
        <w:t>İmza</w:t>
      </w:r>
    </w:p>
    <w:p>
      <w:pPr>
        <w:spacing w:after="0"/>
        <w:jc w:val="center"/>
      </w:pPr>
      <w:r>
        <w:rPr>
          <w:rFonts w:ascii="Times New Roman" w:hAnsi="Times New Roman"/>
          <w:b w:val="0"/>
          <w:color w:val="000000"/>
          <w:sz w:val="20"/>
        </w:rPr>
        <w:t>2 Kasım 2026</w:t>
        <w:br/>
      </w:r>
      <w:r>
        <w:rPr>
          <w:rFonts w:ascii="Times New Roman" w:hAnsi="Times New Roman"/>
          <w:b/>
          <w:color w:val="000000"/>
          <w:sz w:val="20"/>
        </w:rPr>
        <w:t>Ders Öğretmeni</w:t>
        <w:br/>
      </w:r>
      <w:r>
        <w:rPr>
          <w:rFonts w:ascii="Times New Roman" w:hAnsi="Times New Roman"/>
          <w:b w:val="0"/>
          <w:color w:val="000000"/>
          <w:sz w:val="20"/>
        </w:rPr>
        <w:t>........................................................</w:t>
        <w:br/>
        <w:t>İmza</w:t>
      </w:r>
    </w:p>
    <w:sectPr w:rsidR="00FC693F" w:rsidRPr="0006063C" w:rsidSect="00034616">
      <w:pgSz w:w="11906" w:h="16838"/>
      <w:pgMar w:top="964" w:right="1020" w:bottom="964"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64" w:lineRule="auto"/>
      <w:jc w:val="both"/>
    </w:pPr>
    <w:rPr>
      <w:rFonts w:ascii="Times New Roman" w:hAnsi="Times New Roman"/>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80" w:line="264" w:lineRule="auto"/>
      <w:outlineLvl w:val="0"/>
    </w:pPr>
    <w:rPr>
      <w:rFonts w:asciiTheme="majorHAnsi" w:eastAsiaTheme="majorEastAsia" w:hAnsiTheme="majorHAnsi" w:cstheme="majorBidi" w:ascii="Times New Roman" w:hAnsi="Times New Roman"/>
      <w:b/>
      <w:bCs/>
      <w:color w:val="000000"/>
      <w:sz w:val="20"/>
      <w:szCs w:val="28"/>
    </w:rPr>
  </w:style>
  <w:style w:type="paragraph" w:styleId="Heading2">
    <w:name w:val="heading 2"/>
    <w:basedOn w:val="Normal"/>
    <w:next w:val="Normal"/>
    <w:link w:val="Heading2Char"/>
    <w:uiPriority w:val="9"/>
    <w:unhideWhenUsed/>
    <w:qFormat/>
    <w:rsid w:val="00FC693F"/>
    <w:pPr>
      <w:keepNext/>
      <w:keepLines/>
      <w:spacing w:before="200" w:after="80" w:line="264" w:lineRule="auto"/>
      <w:outlineLvl w:val="1"/>
    </w:pPr>
    <w:rPr>
      <w:rFonts w:asciiTheme="majorHAnsi" w:eastAsiaTheme="majorEastAsia" w:hAnsiTheme="majorHAnsi" w:cstheme="majorBidi" w:ascii="Times New Roman" w:hAnsi="Times New Roman"/>
      <w:b/>
      <w:bCs/>
      <w:color w:val="000000"/>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80" w:line="264" w:lineRule="auto"/>
      <w:contextualSpacing/>
      <w:jc w:val="center"/>
    </w:pPr>
    <w:rPr>
      <w:rFonts w:asciiTheme="majorHAnsi" w:eastAsiaTheme="majorEastAsia" w:hAnsiTheme="majorHAnsi" w:cstheme="majorBidi" w:ascii="Times New Roman" w:hAnsi="Times New Roman"/>
      <w:b/>
      <w:color w:val="000000"/>
      <w:spacing w:val="5"/>
      <w:kern w:val="28"/>
      <w:sz w:val="2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2026-2027 11. Sınıf Tarih 8. Hafta Ders Planı</dc:title>
  <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