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05.10.2026-09.10.2026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TÜRKİYE’NİN BÖLGESEL KALKINMA PROJELERİ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12.2.3. Türkiye’deki bölgesel kalkınma projelerini ekonomik, sosyal ve kültürel etkileri açısından değerlendirir.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Kalkınma projelerinin gerekçeleri üzerinde durulur.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“TÜRKİYE’NİN BÖLGESEL KALKINMA PROJELERİ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“TÜRKİYE’NİN BÖLGESEL KALKINMA PROJELERİ”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türki̇ye’ni̇n bölgesel kalkinma projeleri̇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“12.2.3. Türkiye’deki bölgesel kalkınma projelerini ekonomik, sosyal ve kültürel etkileri açısından değerlendirir.”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türki̇ye’ni̇n bölgesel kalkinma projeleri̇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12.2.3. Türkiye’deki bölgesel kalkınma projelerini ekonomik, sosyal ve kültürel etkileri açısından değerlendirir.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TÜRKİYE’NİN BÖLGESEL KALKINMA PROJELERİ konusu, 12.2.3. Türkiye’deki bölgesel kalkınma projelerini ekonomik, sosyal ve kültürel etkileri açısından değerlendirir.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05.10.2026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2-saat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