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28.09.2026-02.10.2026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MUSIC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Müzik metninde ifade edilen ana görüşü ve örtük bilgiyi bulma.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music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Ön okuma: </w:t>
      </w:r>
      <w:r>
        <w:rPr>
          <w:rFonts w:ascii="Times New Roman" w:hAnsi="Times New Roman"/>
          <w:b w:val="0"/>
          <w:color w:val="000000"/>
          <w:sz w:val="18"/>
        </w:rPr>
        <w:t>Müzik festivali ve gençlerin tercihleri üzerine kısa metnin başlığı ve görselleri incelenir; tahmin kanıtla karşılaştırılır.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Ön tahmin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Metin kanıtı: </w:t>
      </w:r>
      <w:r>
        <w:rPr>
          <w:rFonts w:ascii="Times New Roman" w:hAnsi="Times New Roman"/>
          <w:b w:val="0"/>
          <w:color w:val="000000"/>
          <w:sz w:val="18"/>
        </w:rPr>
        <w:t>Öğrenciler doğrudan verilen bilgiyle satır aralarından çıkarılan tercihi ayırır; her çıkarım için metindeki ipucunu gösterir.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Kanıtlı okuma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Dinleme karşılaştırması: </w:t>
      </w:r>
      <w:r>
        <w:rPr>
          <w:rFonts w:ascii="Times New Roman" w:hAnsi="Times New Roman"/>
          <w:b w:val="0"/>
          <w:color w:val="000000"/>
          <w:sz w:val="18"/>
        </w:rPr>
        <w:t>İki konuşmacının aynı etkinlik hakkındaki görüşleri dinlenir; katıldıkları ve ayrıldıkları noktalar yazılır.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 karşılaştırma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Yeniden anlatım: </w:t>
      </w:r>
      <w:r>
        <w:rPr>
          <w:rFonts w:ascii="Times New Roman" w:hAnsi="Times New Roman"/>
          <w:b w:val="0"/>
          <w:color w:val="000000"/>
          <w:sz w:val="18"/>
        </w:rPr>
        <w:t>Öğrenciler görüşleri tarafsız biçimde iki cümleyle aktarır, ardından kendi görüşünü gerekçesiyle ekler.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Kısa yazı ve geribildirim.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music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Music kapsamında müzik metninde ifade edilen ana görüşü ve örtük bilgiyi bulma.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28.09.2026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