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12.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05.10.2026-09.10.2026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05.10.2026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MUSIC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Müzik anketi sonuçlarını yorumlama ve tema ürünü raporu tamamlanması.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music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Veri okuma: </w:t>
      </w:r>
      <w:r>
        <w:rPr>
          <w:rFonts w:ascii="Times New Roman" w:hAnsi="Times New Roman"/>
          <w:b w:val="0"/>
          <w:color w:val="000000"/>
          <w:sz w:val="18"/>
        </w:rPr>
        <w:t>Örnek grafik veya gerçek sınıf anketinde toplam yanıt sayısı ve kategori oranları kontrol edilir; yorum ile veri ayrılır.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Grafik okuma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Rapor yapısı: </w:t>
      </w:r>
      <w:r>
        <w:rPr>
          <w:rFonts w:ascii="Times New Roman" w:hAnsi="Times New Roman"/>
          <w:b w:val="0"/>
          <w:color w:val="000000"/>
          <w:sz w:val="18"/>
        </w:rPr>
        <w:t>Girişte sorunun amacı, gelişmede temel bulgular, sonuçta sınırlı yorum içeren kısa rapor iskeleti hazırlanır.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Rapor planı.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Sunum: </w:t>
      </w:r>
      <w:r>
        <w:rPr>
          <w:rFonts w:ascii="Times New Roman" w:hAnsi="Times New Roman"/>
          <w:b w:val="0"/>
          <w:color w:val="000000"/>
          <w:sz w:val="18"/>
        </w:rPr>
        <w:t>Gruplar bulguları aktarır; dinleyiciler kullanılan sayıları ve sonuç cümlesinin veriye dayanıp dayanmadığını kontrol eder.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Sunum geribildirim listesi.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Tema değerlendirmesi: </w:t>
      </w:r>
      <w:r>
        <w:rPr>
          <w:rFonts w:ascii="Times New Roman" w:hAnsi="Times New Roman"/>
          <w:b w:val="0"/>
          <w:color w:val="000000"/>
          <w:sz w:val="18"/>
        </w:rPr>
        <w:t>Öğrenci görüş, tercih ve rapor dilini kullanarak metnini düzenler; öğretmen dinleme ve konuşma kanıtlarını not eder.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Tamamlanmış anket raporu.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music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Music kapsamında müzik anketi sonuçlarını yorumlama ve tema ürünü raporu tamamlanması.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05.10.2026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İngilizce 4.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