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12.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6.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19.10.2026-23.10.2026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19.10.2026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2: FRIENDSHIP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Kişisel özellikleri betimleme ve benzerlik ile farklılıkları açıklama.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Bu haftanın satırında çıktı kodları yeniden yazılmamıştır; önceki haftanın içerik ve çıktıları sürdürülür.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friendship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Betimleme dili: </w:t>
      </w:r>
      <w:r>
        <w:rPr>
          <w:rFonts w:ascii="Times New Roman" w:hAnsi="Times New Roman"/>
          <w:b w:val="0"/>
          <w:color w:val="000000"/>
          <w:sz w:val="18"/>
        </w:rPr>
        <w:t>Kurgusal kişi kartlarında gözlenebilir özellik ve kişilik yargısı ayrılır; saygılı betimleme ölçütleri konuşulur.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Kişi özelliği çizelgesi.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Karşılaştırma: </w:t>
      </w:r>
      <w:r>
        <w:rPr>
          <w:rFonts w:ascii="Times New Roman" w:hAnsi="Times New Roman"/>
          <w:b w:val="0"/>
          <w:color w:val="000000"/>
          <w:sz w:val="18"/>
        </w:rPr>
        <w:t>İki kurgusal arkadaşın davranış ve ilgi alanları similarities ve differences ifadeleriyle karşılaştırılır.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Benzerlik farklılık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Gerekçeli sonuç: </w:t>
      </w:r>
      <w:r>
        <w:rPr>
          <w:rFonts w:ascii="Times New Roman" w:hAnsi="Times New Roman"/>
          <w:b w:val="0"/>
          <w:color w:val="000000"/>
          <w:sz w:val="18"/>
        </w:rPr>
        <w:t>Öğrenciler kısa metinde yazarın vardığı sonucu ve onu destekleyen cümleleri işaretler; gerekçesiz çıkarımı düzeltir.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Metin kanıtı notu.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İkili anlatım: </w:t>
      </w:r>
      <w:r>
        <w:rPr>
          <w:rFonts w:ascii="Times New Roman" w:hAnsi="Times New Roman"/>
          <w:b w:val="0"/>
          <w:color w:val="000000"/>
          <w:sz w:val="18"/>
        </w:rPr>
        <w:t>Eşler bir karakterin güçlü yönünü ve geliştirmek istediği davranışı yargılayıcı olmayan dille anlatır.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İkili konuşma gözlemi.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friendship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Friendship kapsamında kişisel özellikleri betimleme ve benzerlik ile farklılıkları açıklama.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19.10.2026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12. Sınıf İngilizce 6.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