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9-13 Kasım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2.ÜNİTE: MİLLÎ MÜCADELE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Millî Mücadele’ye Hazırlık</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 Amiral Bristol ve General Harbord Raporları üzerinden işgallerin haksızlığına değinilir. e) Amasya Görüşmeleri’ne değinilir. f) Misak-ı Millî Kararları ve önemi üzerinde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“Millî Mücadele’ye Hazırlık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“Millî Mücadele’ye Hazırlık”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millî mücadele’ye hazırlık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2.1. Kuvay-ı Millîye hareketinin oluşumundan Büyük Millet Meclisinin açılışına kadar olan süreçte meydana gelen gelişmeleri açıklar.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millî mücadele’ye hazırlık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Millî Mücadele’ye Hazırlık konusu, 2.1. Kuvay-ı Millîye hareketinin oluşumundan Büyük Millet Meclisinin açılışına kadar olan süreçte meydana gelen gelişmeleri açıklar.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9 Kasım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