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21-25 Eylül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21 Eylül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Giriş ünitesi: toplumsal değişim, teknoloji ve sosyal medyanın dil üzerindeki etkisini yazılı ve sözlü olarak değerlendirme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Toplumsal değişim, teknoloji ve sosyal medyanın dil üzerindeki etkisi; teknolojik terimler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Giriş ünitesi çerçevesinde dildeki değişimi açıklayan bilgilendirici yazı oluşturur ve teknoloji terimleri üzerine hazırlıklı konuşma yapar.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Bilgilendirici yazı taslağı, kavram kartı, sunum planı ve akran geri bildirim formu.</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Giriş ünitesi: toplumsal değişim, teknoloji ve sosyal medyanın dil üzerindeki etkisini yazılı ve sözlü olarak değerlendirme.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toplumsal değişim, teknoloji ve sosyal medyanın dili nasıl etkilediği üzerine gerekçeli bir yazı ve teknolojik terimleri açıklayan kısa sunum hazırlama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Bilgilendirici yazı taslağı, kavram kartı, sunum planı ve akran geri bildirim formu.</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Toplumsal değişim, teknoloji ve sosyal medyanın dil üzerindeki etkisi yazılı ve sözlü anlatım çalışmalarıyla değerlendirildi.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21 Eylül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2.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