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40"/>
      </w:pPr>
      <w:r>
        <w:rPr>
          <w:rFonts w:ascii="Times New Roman" w:hAnsi="Times New Roman"/>
          <w:b/>
          <w:color w:val="000000"/>
          <w:sz w:val="24"/>
        </w:rPr>
        <w:t>........................................................ ORTAOKULU MÜDÜRLÜĞÜ</w:t>
      </w:r>
    </w:p>
    <w:p>
      <w:pPr>
        <w:pStyle w:val="Title"/>
        <w:spacing w:after="40"/>
      </w:pPr>
      <w:r>
        <w:rPr>
          <w:rFonts w:ascii="Times New Roman" w:hAnsi="Times New Roman"/>
          <w:b/>
          <w:color w:val="000000"/>
          <w:sz w:val="24"/>
        </w:rPr>
        <w:t>2026-2027 EĞİTİM ÖĞRETİM YILI</w:t>
      </w:r>
    </w:p>
    <w:p>
      <w:pPr>
        <w:pStyle w:val="Title"/>
        <w:spacing w:after="40"/>
      </w:pPr>
      <w:r>
        <w:rPr>
          <w:rFonts w:ascii="Times New Roman" w:hAnsi="Times New Roman"/>
          <w:b/>
          <w:color w:val="000000"/>
          <w:sz w:val="24"/>
        </w:rPr>
        <w:t>5. SINIF MATEMATİK DERS PLANI</w:t>
      </w:r>
    </w:p>
    <w:p>
      <w:pPr>
        <w:pStyle w:val="Title"/>
        <w:spacing w:after="180"/>
      </w:pPr>
      <w:r>
        <w:rPr>
          <w:rFonts w:ascii="Times New Roman" w:hAnsi="Times New Roman"/>
          <w:b/>
          <w:color w:val="000000"/>
          <w:sz w:val="24"/>
        </w:rPr>
        <w:t>2. HAFTA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Kurum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........................................................</w:t>
            </w:r>
          </w:p>
        </w:tc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Eğitim Öğretim Yılı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2026-2027</w:t>
            </w:r>
          </w:p>
        </w:tc>
      </w:tr>
      <w:tr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Ders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Matematik</w:t>
            </w:r>
          </w:p>
        </w:tc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Sınıf / Şube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5 / ............</w:t>
            </w:r>
          </w:p>
        </w:tc>
      </w:tr>
      <w:tr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Hafta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2. Hafta</w:t>
            </w:r>
          </w:p>
        </w:tc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Uygulama Tarih Aralığı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21-25 Eylül 2026</w:t>
            </w:r>
          </w:p>
        </w:tc>
      </w:tr>
      <w:tr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Toplam Ders Saati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5 ders saati</w:t>
            </w:r>
          </w:p>
        </w:tc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Düzenleme / İmza Tarihi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21 Eylül 2026 Pazartesi</w:t>
            </w:r>
          </w:p>
        </w:tc>
      </w:tr>
      <w:tr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Ders Öğretmeni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........................................................</w:t>
            </w:r>
          </w:p>
        </w:tc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Kullanılan Ders Kitabı / Sayfa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........................................................</w:t>
            </w:r>
          </w:p>
        </w:tc>
      </w:tr>
      <w:tr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Dersin İşleneceği Gün ve Saat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Okul ders çizelgesine göre</w:t>
            </w:r>
          </w:p>
        </w:tc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Plan Türü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Ders Planı</w:t>
            </w:r>
          </w:p>
        </w:tc>
      </w:tr>
    </w:tbl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Yıllık Planla Uyumlu Öğrenme Çerçevesi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438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Tema / Ünite</w:t>
            </w:r>
          </w:p>
        </w:tc>
        <w:tc>
          <w:tcPr>
            <w:tcW w:type="dxa" w:w="7143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Geometrik Şekiller</w:t>
            </w:r>
          </w:p>
        </w:tc>
      </w:tr>
      <w:tr>
        <w:tc>
          <w:tcPr>
            <w:tcW w:type="dxa" w:w="2438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İçerik Çerçevesi</w:t>
            </w:r>
          </w:p>
        </w:tc>
        <w:tc>
          <w:tcPr>
            <w:tcW w:type="dxa" w:w="7143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Temel Geometrik Çizimler ve İnşalar</w:t>
            </w:r>
          </w:p>
        </w:tc>
      </w:tr>
      <w:tr>
        <w:tc>
          <w:tcPr>
            <w:tcW w:type="dxa" w:w="2438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Öğrenme Çıktısı</w:t>
            </w:r>
          </w:p>
        </w:tc>
        <w:tc>
          <w:tcPr>
            <w:tcW w:type="dxa" w:w="7143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MAT.5.3.2. Temel geometrik çizimlere dayalı deneyimlerini yansıtabilme.</w:t>
            </w:r>
          </w:p>
        </w:tc>
      </w:tr>
      <w:tr>
        <w:tc>
          <w:tcPr>
            <w:tcW w:type="dxa" w:w="2438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Süreç Bileşenleri</w:t>
            </w:r>
          </w:p>
        </w:tc>
        <w:tc>
          <w:tcPr>
            <w:tcW w:type="dxa" w:w="7143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Çizim deneyimini gözden geçirme, temel çizimlerin özelliklerine yönelik çıkarım yapma ve çıkarımı farklı örneklerde değerlendirme.</w:t>
            </w:r>
          </w:p>
        </w:tc>
      </w:tr>
      <w:tr>
        <w:tc>
          <w:tcPr>
            <w:tcW w:type="dxa" w:w="2438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Seçilen Beceriler</w:t>
            </w:r>
          </w:p>
        </w:tc>
        <w:tc>
          <w:tcPr>
            <w:tcW w:type="dxa" w:w="7143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Muhakeme, matematiksel temsil, iletişim, problem çözme, dijital ve görsel okuryazarlık.</w:t>
            </w:r>
          </w:p>
        </w:tc>
      </w:tr>
      <w:tr>
        <w:tc>
          <w:tcPr>
            <w:tcW w:type="dxa" w:w="2438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Değerler ve Eğilimler</w:t>
            </w:r>
          </w:p>
        </w:tc>
        <w:tc>
          <w:tcPr>
            <w:tcW w:type="dxa" w:w="7143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Çalışkanlık, sorumluluk, estetik, iş birliği ve açık fikirlilik.</w:t>
            </w:r>
          </w:p>
        </w:tc>
      </w:tr>
    </w:tbl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Hazırbulunuşluk ve Ön Değerlendirme</w:t>
      </w:r>
    </w:p>
    <w:p>
      <w:pPr>
        <w:spacing w:after="8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Temel kabul: </w:t>
      </w:r>
      <w:r>
        <w:rPr>
          <w:rFonts w:ascii="Times New Roman" w:hAnsi="Times New Roman"/>
          <w:b w:val="0"/>
          <w:color w:val="000000"/>
          <w:sz w:val="20"/>
        </w:rPr>
        <w:t>Öğrencilerin bir önceki hafta temel geometrik çizimleri farklı araçlarla denediği kabul edilir.</w:t>
      </w:r>
    </w:p>
    <w:p>
      <w:pPr>
        <w:spacing w:after="8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Ön değerlendirme: </w:t>
      </w:r>
      <w:r>
        <w:rPr>
          <w:rFonts w:ascii="Times New Roman" w:hAnsi="Times New Roman"/>
          <w:b w:val="0"/>
          <w:color w:val="000000"/>
          <w:sz w:val="20"/>
        </w:rPr>
        <w:t>Öğrencilere “Bir geometrik çizimin doğru olduğuna hangi ipuçlarıyla karar verebiliriz?” sorusu yöneltilir. Cevaplar not vermek için değil, ders sürecinde verilecek desteği belirlemek için kısa gözlem notlarıyla takip edilir.</w:t>
      </w:r>
    </w:p>
    <w:p>
      <w:pPr>
        <w:spacing w:after="12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Köprü kurma: </w:t>
      </w:r>
      <w:r>
        <w:rPr>
          <w:rFonts w:ascii="Times New Roman" w:hAnsi="Times New Roman"/>
          <w:b w:val="0"/>
          <w:color w:val="000000"/>
          <w:sz w:val="20"/>
        </w:rPr>
        <w:t>Çizimdeki küçük bir araç veya hizalama hatasının şeklin özelliğini değiştirebildiği fark ettirilir.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Araç Gereç ve Kaynaklar</w:t>
      </w:r>
    </w:p>
    <w:p>
      <w:pPr>
        <w:spacing w:after="8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Araç gereç: </w:t>
      </w:r>
      <w:r>
        <w:rPr>
          <w:rFonts w:ascii="Times New Roman" w:hAnsi="Times New Roman"/>
          <w:b w:val="0"/>
          <w:color w:val="000000"/>
          <w:sz w:val="20"/>
        </w:rPr>
        <w:t>Cetvel, gönye, pergel, örnek çizim kartları, hata analizi çalışma kâğıdı ve kareli kâğıt.</w:t>
      </w:r>
    </w:p>
    <w:p>
      <w:pPr>
        <w:spacing w:after="1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Kaynak ve güvenlik: </w:t>
      </w:r>
      <w:r>
        <w:rPr>
          <w:rFonts w:ascii="Times New Roman" w:hAnsi="Times New Roman"/>
          <w:b w:val="0"/>
          <w:color w:val="000000"/>
          <w:sz w:val="20"/>
        </w:rPr>
        <w:t>Matematiksel araçlar amaçlarına uygun, dikkatli ve ortak kullanım kurallarına uygun biçimde kullanılır. Dijital içerik ve görseller öğretmen rehberliğinde, dersin öğrenme çıktısıyla ilişki kuracak şekilde seçilir.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Öğrenme Öğretme Süreci</w:t>
      </w:r>
    </w:p>
    <w:p>
      <w:pPr>
        <w:spacing w:after="12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Uygulama notu: </w:t>
      </w:r>
      <w:r>
        <w:rPr>
          <w:rFonts w:ascii="Times New Roman" w:hAnsi="Times New Roman"/>
          <w:b w:val="0"/>
          <w:color w:val="000000"/>
          <w:sz w:val="20"/>
        </w:rPr>
        <w:t>Aşağıdaki süreler 5 ders saati esas alınarak hazırlanmıştır. Okulun ders çizelgesi, resmî tatiller, okul temelli planlama ve sınıfın hazırbulunuşluk düzeyine göre uygulama süresi yeniden düzenlenebilir.</w:t>
      </w:r>
    </w:p>
    <w:p>
      <w:pPr>
        <w:pStyle w:val="Heading2"/>
        <w:keepNext/>
      </w:pPr>
      <w:r>
        <w:rPr>
          <w:rFonts w:ascii="Times New Roman" w:hAnsi="Times New Roman"/>
          <w:b/>
          <w:color w:val="000000"/>
          <w:sz w:val="21"/>
        </w:rPr>
        <w:t>Birinci Ders Saati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Dikkati çekme ve ön bilgiyi yoklama (10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Öğretmen, “Bir geometrik çizimin doğru olduğuna hangi ipuçlarıyla karar verebiliriz?” sorusunu yöneltir. Öğrencilerin ilk düşüncelerini not vermek için değil, kullanılacak örnekleri ve desteği belirlemek için toplar.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tahminini yazar veya sözlü paylaşır; bildiği ile araştırması gereken noktayı ayırır.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Başlangıç cümlesi ve öğretmen gözlem notu.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Kavramları yapılandırma (20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Öğretmen, hata analizi, çizimi yeniden kurma ve gerekçeli akran dönütü sürecinde gerekli araçları tanıtır ve öğrencilerin işlem basamaklarını gerekçelendirmesine rehberlik eder.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temel geometrik çizimler ve i̇nşalar ile ilgili çizim, ölçme, sınıflandırma veya sayı çalışmasını yaparak bulgusunu kaydeder.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Çalışma kâğıdındaki bulgular ve doğru araç kullanımı.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Kısa değerlendirme (10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 iki ya da üç öğrenci ürününü anonim biçimde inceler; benzer çözümleri ve açıklama gerektiren noktaları görünür hâle getirir.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bulgusunu paylaşır, arkadaşının açıklamasına kanıt veya gerekçe ekler.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Sözlü gerekçelendirme ve kısa yansıtma notu.</w:t>
      </w:r>
    </w:p>
    <w:p>
      <w:pPr>
        <w:pStyle w:val="Heading2"/>
        <w:keepNext/>
      </w:pPr>
      <w:r>
        <w:rPr>
          <w:rFonts w:ascii="Times New Roman" w:hAnsi="Times New Roman"/>
          <w:b/>
          <w:color w:val="000000"/>
          <w:sz w:val="21"/>
        </w:rPr>
        <w:t>İkinci Ders Saati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Uygulama hazırlığı (10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Öğretmen, çalışmanın adımlarını ve araçların güvenli kullanımını açıklar. Çizimdeki küçük bir araç veya hizalama hatasının şeklin özelliğini değiştirebildiği fark ettirilir. bağlantısını kuracak sorular yöneltir.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görev paylaşımı yapar ve hangi ölçüm, çizim veya örüntüyü takip edeceğini belirler.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Görev paylaşımı ve planlanmış çalışma adımı.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Uygulama ve kayıt (20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Öğretmen, çizim karşılaştırma notu, düzeltilmiş çizim ve gerekçeli açıklama oluşturmaları sırasında öğrencilerin işlem sonucu ile gerekçesini ayırmasına yardımcı olur.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çizim, ölçüm, tablo veya sayı örneğini oluşturur; sonucu kontrol eder ve gerekli düzeltmeyi yapar.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Çizim karşılaştırma notu, düzeltilmiş çizim ve gerekçeli açıklama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Geri bildirim (10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Öğretmen, ürünleri belirlenen ölçütlerle karşılaştırır; eksik veya hatalı ilişkide öğrenciyi kendi işlem basamaklarına döndürerek düzeltmeye yönlendirir.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ürünündeki bir güçlü yönü ve bir geliştirme noktasını belirler.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Geri bildirim sonrası düzeltilmiş öğrenci ürünü.</w:t>
      </w:r>
    </w:p>
    <w:p>
      <w:pPr>
        <w:pStyle w:val="Heading2"/>
        <w:keepNext/>
      </w:pPr>
      <w:r>
        <w:rPr>
          <w:rFonts w:ascii="Times New Roman" w:hAnsi="Times New Roman"/>
          <w:b/>
          <w:color w:val="000000"/>
          <w:sz w:val="21"/>
        </w:rPr>
        <w:t>Üçüncü Ders Saati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Bulguyu açıklama (10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 sınıfta ortak tablo veya kavram haritası oluşturur. Sonucun hangi çizim, ölçüm veya örüntüden çıkarıldığını açıklatır.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bulgusunu ortak tabloya ekler; başka grubun bulgusuyla benzerlik ve farklılıkları belirtir.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Kanıtla uyumlu açıklama.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Ürün oluşturma (20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 öğrencilerden çizim karşılaştırma notu, düzeltilmiş çizim ve gerekçeli açıklama tamamlamalarını ister; matematiksel gösterimin doğruluğu ve açıklamanın anlaşılır olması ölçütlerini hatırlatır.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bireysel veya grup ürününü hazırlar; gerektiğinde çizim, etiketleme ve sözlü açıklama kullanır.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Öğrenci ürünü ve akran/öz değerlendirme.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Paylaşım ve transfer (10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Öğretmen, kavramın günlük yaşamda veya yeni bir matematiksel durumda nasıl kullanılabileceğini sorar.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ürünü kısa sunar ve kullandığı ilişkiyi yeni bir örnekle açıklar.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Gerekçeli transfer yanıtı.</w:t>
      </w:r>
    </w:p>
    <w:p>
      <w:pPr>
        <w:pStyle w:val="Heading2"/>
        <w:keepNext/>
      </w:pPr>
      <w:r>
        <w:rPr>
          <w:rFonts w:ascii="Times New Roman" w:hAnsi="Times New Roman"/>
          <w:b/>
          <w:color w:val="000000"/>
          <w:sz w:val="21"/>
        </w:rPr>
        <w:t>Dördüncü Ders Saati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Pekiştirme (12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 yapılandırılmış kısa soru, şema tamamlama veya eşleştirme etkinliği uygular.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etkinliği bireysel tamamlar; bir çözüm yolunu arkadaşına açıklar.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Bireysel pekiştirme etkinliği.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Farklılaştırılmış çalışma (18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 desteğe ihtiyaç duyanlar için daha somut model ve yarı tamamlanmış şema; hızlı ilerleyenler için yeni durum üzerinde gerekçelendirme görevi sunar.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ihtiyacına uygun görevi seçer ve aldığı dönütle ürününü tamamlar.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Seçilen görevin tamamlanması.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Çıkış bileti ve kapanış (10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 “Bu hafta öğrendiğim ilişki...”, “Bunu gösteren kanıt...” ve “Bir sonraki derste merak ettiğim...” cümlelerini verir.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çıkış biletini tamamlar ve gerekli desteği belirtir.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Çıkış bileti ve sonraki haftaya ilişkin yansıtma notu.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Farklılaştırma</w:t>
      </w:r>
    </w:p>
    <w:p>
      <w:pPr>
        <w:spacing w:after="8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Destekleme: </w:t>
      </w:r>
      <w:r>
        <w:rPr>
          <w:rFonts w:ascii="Times New Roman" w:hAnsi="Times New Roman"/>
          <w:b w:val="0"/>
          <w:color w:val="000000"/>
          <w:sz w:val="20"/>
        </w:rPr>
        <w:t>Kavramı veya işlem basamağını ayırt etmekte zorlanan öğrenciler için somut materyal, yarı tamamlanmış çizim/tablo, kısa yönerge ve öğretmen modellemesi kullanılır. Öğrenci öğrenmesini çizim, etiketleme ya da sözlü açıklama yoluyla da gösterebilir.</w:t>
      </w:r>
    </w:p>
    <w:p>
      <w:pPr>
        <w:spacing w:after="12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Zenginleştirme: </w:t>
      </w:r>
      <w:r>
        <w:rPr>
          <w:rFonts w:ascii="Times New Roman" w:hAnsi="Times New Roman"/>
          <w:b w:val="0"/>
          <w:color w:val="000000"/>
          <w:sz w:val="20"/>
        </w:rPr>
        <w:t>Hazır etkinliği tamamlayan öğrencilerden temel geometrik çizimler ve i̇nşalar ile ilgili yeni bir örnek tasarlamaları, kullandıkları matematiksel ilişkiyi ve gerekçesini açıklamaları istenir.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Ölçme ve Değerlendirme</w:t>
      </w:r>
    </w:p>
    <w:p>
      <w:pPr>
        <w:spacing w:after="8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Değerlendirme yaklaşımı: </w:t>
      </w:r>
      <w:r>
        <w:rPr>
          <w:rFonts w:ascii="Times New Roman" w:hAnsi="Times New Roman"/>
          <w:b w:val="0"/>
          <w:color w:val="000000"/>
          <w:sz w:val="20"/>
        </w:rPr>
        <w:t>Süreç içi gözlem, çalışma kâğıdı, öğrenci ürünü, akran/öz değerlendirme ve çıkış bileti birlikte kullanılır. Öğrencinin yalnızca sonucu değil, matematiksel temsilini, gerekçelendirmesini ve geri bildirimden yararlanma biçimi de değerlendirilir.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D6E4EF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Gözlenecek Öğrenme Kanıtı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D6E4EF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Gözlendi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D6E4EF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Desteğe İhtiyaç Var</w:t>
            </w:r>
          </w:p>
        </w:tc>
      </w:tr>
      <w:tr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Temel geometrik çizimlere dayalı deneyimlerini yansıtabilme.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</w:tr>
      <w:tr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Çizim, ölçüm, tablo veya temsilini doğru matematiksel gösterimle ilişkilendirir.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</w:tr>
      <w:tr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Çözümünün veya çıkarımının gerekçesini açıklar.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</w:tr>
      <w:tr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Geri bildirimden yararlanarak ürününde en az bir iyileştirme yapar.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</w:tr>
    </w:tbl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Sınıf Defterine Yazılacak İfade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Defter kaydı: </w:t>
      </w:r>
      <w:r>
        <w:rPr>
          <w:rFonts w:ascii="Times New Roman" w:hAnsi="Times New Roman"/>
          <w:b w:val="0"/>
          <w:color w:val="000000"/>
          <w:sz w:val="20"/>
        </w:rPr>
        <w:t>Temel geometrik çizimlerde edinilen deneyimler gözden geçirilerek çıkarımlar yapıldı.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Öğretmen Yansıtması ve Sonraki Haftaya Hazırlık</w:t>
      </w:r>
    </w:p>
    <w:p>
      <w:pPr>
        <w:spacing w:after="120"/>
      </w:pPr>
      <w:r>
        <w:rPr>
          <w:rFonts w:ascii="Times New Roman" w:hAnsi="Times New Roman"/>
          <w:b w:val="0"/>
          <w:color w:val="000000"/>
          <w:sz w:val="20"/>
        </w:rPr>
        <w:t>Öğrencilerin en çok zorlandığı kavram veya ilişki: ........................................................................................................................................</w:t>
      </w:r>
    </w:p>
    <w:p>
      <w:pPr>
        <w:spacing w:after="120"/>
      </w:pPr>
      <w:r>
        <w:rPr>
          <w:rFonts w:ascii="Times New Roman" w:hAnsi="Times New Roman"/>
          <w:b w:val="0"/>
          <w:color w:val="000000"/>
          <w:sz w:val="20"/>
        </w:rPr>
        <w:t>Bir sonraki uygulamada korunacak ya da değiştirilecek öğretim adımı: ..................................................................................................................</w:t>
      </w:r>
    </w:p>
    <w:p>
      <w:pPr>
        <w:spacing w:after="120"/>
      </w:pPr>
      <w:r>
        <w:rPr>
          <w:rFonts w:ascii="Times New Roman" w:hAnsi="Times New Roman"/>
          <w:b w:val="0"/>
          <w:color w:val="000000"/>
          <w:sz w:val="20"/>
        </w:rPr>
        <w:t>Destekleme veya zenginleştirme ihtiyacı görülen öğrenci grubu / çalışma: .............................................................................................................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İmza</w:t>
      </w:r>
    </w:p>
    <w:p>
      <w:pPr>
        <w:spacing w:before="180" w:after="0"/>
        <w:jc w:val="center"/>
      </w:pPr>
      <w:r>
        <w:rPr>
          <w:rFonts w:ascii="Times New Roman" w:hAnsi="Times New Roman"/>
          <w:b w:val="0"/>
          <w:color w:val="000000"/>
          <w:sz w:val="20"/>
        </w:rPr>
        <w:t>21 Eylül 2026</w:t>
      </w:r>
    </w:p>
    <w:p>
      <w:pPr>
        <w:spacing w:before="0" w:after="0"/>
        <w:jc w:val="center"/>
      </w:pPr>
      <w:r>
        <w:rPr>
          <w:rFonts w:ascii="Times New Roman" w:hAnsi="Times New Roman"/>
          <w:b/>
          <w:color w:val="000000"/>
          <w:sz w:val="20"/>
        </w:rPr>
        <w:t>Ders Öğretmeni</w:t>
      </w:r>
    </w:p>
    <w:p>
      <w:pPr>
        <w:spacing w:before="0" w:after="0"/>
        <w:jc w:val="center"/>
      </w:pPr>
      <w:r>
        <w:rPr>
          <w:rFonts w:ascii="Times New Roman" w:hAnsi="Times New Roman"/>
          <w:b w:val="0"/>
          <w:color w:val="000000"/>
          <w:sz w:val="20"/>
        </w:rPr>
        <w:t>........................................................</w:t>
      </w:r>
    </w:p>
    <w:p>
      <w:pPr>
        <w:spacing w:before="0" w:after="0"/>
        <w:jc w:val="center"/>
      </w:pPr>
      <w:r>
        <w:rPr>
          <w:rFonts w:ascii="Times New Roman" w:hAnsi="Times New Roman"/>
          <w:b w:val="0"/>
          <w:color w:val="000000"/>
          <w:sz w:val="20"/>
        </w:rPr>
        <w:t>İmza</w:t>
      </w:r>
    </w:p>
    <w:sectPr w:rsidR="00FC693F" w:rsidRPr="0006063C" w:rsidSect="00034616">
      <w:pgSz w:w="11906" w:h="16838"/>
      <w:pgMar w:top="964" w:right="1020" w:bottom="96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64" w:lineRule="auto"/>
      <w:jc w:val="both"/>
    </w:pPr>
    <w:rPr>
      <w:rFonts w:ascii="Times New Roman" w:hAnsi="Times New Roman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 w:line="264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80" w:line="264" w:lineRule="auto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64" w:lineRule="auto"/>
      <w:contextualSpacing/>
      <w:jc w:val="center"/>
    </w:pPr>
    <w:rPr>
      <w:rFonts w:asciiTheme="majorHAnsi" w:eastAsiaTheme="majorEastAsia" w:hAnsiTheme="majorHAnsi" w:cstheme="majorBidi" w:ascii="Times New Roman" w:hAnsi="Times New Roman"/>
      <w:b/>
      <w:color w:val="000000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tage">
    <w:name w:val="Stage"/>
    <w:basedOn w:val="Normal"/>
    <w:pPr>
      <w:spacing w:before="120" w:after="40"/>
      <w:ind w:firstLine="0"/>
    </w:pPr>
    <w:rPr>
      <w:rFonts w:ascii="Times New Roman" w:hAnsi="Times New Roman"/>
      <w:b/>
      <w:sz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2026-2027 5. Sınıf Matematik 2. Hafta Ders Planı</dc:title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