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1.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14-18 Eylül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14 Eylül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Gruplar ve Roller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SB.5.1.1. Öğrencinin içinde yer aldığı gruplar ile bu gruplardaki roller arasındaki bağı çözümlemesi.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Öğrencinin dâhil olduğu grupları ve rolleri belirlemesi; grup ile rol arasındaki ilişkiyi açıklaması.</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katılım, çözümleme, iletişim, iş birliği ve sosyal farkındalık.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Sevgi ve sorumluluk.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dersi ile açıklama ve gerekçelendirme; görsel sanatlar ile rol kartı tasarımı.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aile, okul, arkadaşlık ve sosyal çevre içinde yer aldıkları gruplara ilişkin günlük yaşam deneyimlerine sahip oldukları kabul edilir. Öğrencilerin bu deneyimleri açık ve güvenli biçimde ifade edebilmeleri için gönüllülük esası gözetilir.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“Hangi grupların içindesin?”, “Bu gruplarda üstlendiğin görevler nelerdir?” ve “Aynı kişinin okulda ve evde rolü neden değişebilir?” soruları yöneltilir. Cevaplar not vermek amacıyla değil, öğrenme sürecini planlamak amacıyla kısa gözlem notlarıyla takip edilir.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Öğrencilerin ilkokuldan ortaokula geçişle birlikte yeni sınıf, kulüp, takım veya sorumluluk gruplarında yer alabilecekleri hatırlatılır. Yeni gruplarda sahip olunabilecek roller ile bu rollerin getirdiği hak ve sorumluluklar üzerinde düşünmeleri sağlanır.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Kullanılan sosyal bilgiler ders kitabı, tahta veya akıllı tahta, grup ve rol kartları, çalışma kâğıdı, yapışkan not kâğıtları, kalemler ve gözlem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Ders kitabındaki ilgili içerik ile öğretmenin hazırladığı, öğrenci adı ve aileye ilişkin özel bilgi gerektirmeyen örnek durumlar kullanılır. Okulun imkânları ve kullanılan ders kitabının sayfa düzeni doğrultusunda materyal sırası uyarlanır.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Derse giriş ve kavramları yoklama (8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 ve “rol” kavramlarını doğrudan tanımlamak yerine öğrencilerin günlük deneyimlerinden hareketle açık uçlu sorular sorar. Öğrencilerin paylaşımlarını yargılamadan dinler; aile yapısı, ekonomik durum veya kişisel sorunlara dair ayrıntı verilmesini istemez.</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kendilerini ait hissettikleri grupları düşünür ve gönüllü oldukları ölçüde örnek verir. Sınıf panosunda “okul”, “arkadaşlık”, “spor/sanat” ve “yakın çevre” başlıkları altında örnekler biriktirilir.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Öğrencinin grup kavramını günlük yaşam örneğiyle ilişkilendirmesi ve grup içinde üstlendiği role ilişkin ilk ifadesi.</w:t>
      </w:r>
    </w:p>
    <w:p>
      <w:pPr>
        <w:pStyle w:val="Stage"/>
        <w:keepNext/>
      </w:pPr>
      <w:r>
        <w:rPr>
          <w:rFonts w:ascii="Times New Roman" w:hAnsi="Times New Roman" w:eastAsia="Times New Roman"/>
          <w:b/>
          <w:color w:val="000000"/>
          <w:sz w:val="21"/>
        </w:rPr>
        <w:t>Gruplar ve roller ilişki haritası (17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çalışma kâğıdındaki “Grubum - Rolüm - Sorumluluğum” sütunlarını örnek bir durum üzerinden açıklar. Ardından öğrencilerin en az üç farklı grubu yazmalarını ister; aynı kişinin farklı gruplarda farklı görevler üstlenebileceğini örneklerle görünür hâle getirir.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çalışma kâğıdına okul, sınıf, arkadaş grubu, kulüp, takım veya yaşadığı çevre gibi grupları; bu gruplarda üstlenebilecekleri rol ve sorumlulukları yazar. Yazmakta zorlanan öğrenci, öğretmenle kısa sözlü görüşme yaparak çizim veya anahtar kelimelerden yararlanabilir.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Doldurulan ilişki haritası ve öğrencinin en az bir rolü sorumluluğuyla ilişkilendirebilmesi.</w:t>
      </w:r>
    </w:p>
    <w:p>
      <w:pPr>
        <w:pStyle w:val="Stage"/>
        <w:keepNext/>
      </w:pPr>
      <w:r>
        <w:rPr>
          <w:rFonts w:ascii="Times New Roman" w:hAnsi="Times New Roman" w:eastAsia="Times New Roman"/>
          <w:b/>
          <w:color w:val="000000"/>
          <w:sz w:val="21"/>
        </w:rPr>
        <w:t>Paylaşım ve kısa yansıtma (15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farklı örneklerin sınıfta birlikte değerlendirilmesini sağlar. “Bu rol olmasa grupta ne değişirdi?” sorusuyla rolün grup içindeki işlevini düşündürür. Öğrencilerin birbirinin kişisel paylaşımına saygı göstermesi için konuşma kurallarını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bir grup ve rolü açıklar, arkadaşlarının örnekleriyle benzerlik ve farklılıkları fark eder. Ders sonunda defterlerine “Bir grupta üstlendiğim rol...” cümlesini tamamlar.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Sözlü açıklama, defterdeki kısa yansıtma ve konuşma kurallarına uyum gözlemi.</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Hak ve sorumlulukları ayırt etme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önceki derste belirlenen rollerden ikisini seçer ve role bağlı hak ile sorumluluğun aynı anlama gelmediğini örnek bir tablo üzerinden açıklar. Söz hakkı, görev paylaşımı, araçları koruma ve zamanında yerine getirme gibi güvenli sınıf örnekleri kullanır.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verilen rol kartlarını inceler; kartta yazan role uygun bir hak ve bir sorumluluk belirler. Gerekçelerini kısa cümlelerle yazar veya söyler.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Rol, hak ve sorumluluk arasındaki farkı doğru örnekle açıklama.</w:t>
      </w:r>
    </w:p>
    <w:p>
      <w:pPr>
        <w:pStyle w:val="Stage"/>
        <w:keepNext/>
      </w:pPr>
      <w:r>
        <w:rPr>
          <w:rFonts w:ascii="Times New Roman" w:hAnsi="Times New Roman" w:eastAsia="Times New Roman"/>
          <w:b/>
          <w:color w:val="000000"/>
          <w:sz w:val="21"/>
        </w:rPr>
        <w:t>Karşılaştırma tablosu ile grup çalışması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sınıfı dengeli küçük gruplara ayırır. Her gruba aile, arkadaş, okul veya sosyal sorumluluk gruplarından birini içeren rol kartları verir. Grupların yalnızca hızlı yazan öğrenciler tarafından yönetilmesini önlemek için yazıcı, sözcü, süre takipçisi ve materyal sorumlusu görevlerini dağıtır.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rol kartındaki kişinin içinde bulunduğu grubu, rolünü, bu rolden doğan bir hakkı ve sorumluluğu karşılaştırma tablosuna yazar. Grup üyeleri örneklerini paylaşır; farklı yorum olduğunda ortak gerekçeyi belirlemeye çalışır.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Karşılaştırma tablosunda grup-rol-hak-sorumluluk ilişkisini anlamlı biçimde kurma ve iş birliğine katılım.</w:t>
      </w:r>
    </w:p>
    <w:p>
      <w:pPr>
        <w:pStyle w:val="Stage"/>
        <w:keepNext/>
      </w:pPr>
      <w:r>
        <w:rPr>
          <w:rFonts w:ascii="Times New Roman" w:hAnsi="Times New Roman" w:eastAsia="Times New Roman"/>
          <w:b/>
          <w:color w:val="000000"/>
          <w:sz w:val="21"/>
        </w:rPr>
        <w:t>Geri bildirim ve düzeltme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grupların tablolarını dolaşarak öğrencilerin rol ile sorumluluğu karıştırdığı noktaları soruyla görünür hâle getirir. Doğrudan cevabı vermek yerine “Bu görev yapılmazsa grubu nasıl etkiler?” sorusuyla öğrencinin düşünmesini destekler.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öğretmen veya akran geri bildirimiyle tablolarını gözden geçirir. İhtiyaç duyan öğrenci, grup ve rolü görsel kartlarla yeniden eşleştirir.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Düzeltme sonrasındaki karşılaştırma tablosu ve gözlem notu.</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Rol kartlarıyla canlandırma hazırlığı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sınıf başkanı, nöbetçi öğrenci, takım kaptanı, arkadaşına destek olan öğrenci veya gönüllü kampanya sorumlusu gibi günlük yaşama yakın bir rol seçmelerini ister. Canlandırmanın gerçek kişi veya özel olay anlatımı yerine örnek bir durum üzerinden yapılacağını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kısa bir örnek durum oluşturur; rolü, rolün gruba katkısını, hakkını ve sorumluluğunu birlikte belirler. Sözcü veya canlandırıcı olmak istemeyen öğrenciler senaryo yazımı, kart düzenleme ya da gözlemci olma görevini üstlenebilir.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Grubun planlama sürecinde rolün işlevini ve sorumluluğunu belirlemesi.</w:t>
      </w:r>
    </w:p>
    <w:p>
      <w:pPr>
        <w:pStyle w:val="Stage"/>
        <w:keepNext/>
      </w:pPr>
      <w:r>
        <w:rPr>
          <w:rFonts w:ascii="Times New Roman" w:hAnsi="Times New Roman" w:eastAsia="Times New Roman"/>
          <w:b/>
          <w:color w:val="000000"/>
          <w:sz w:val="21"/>
        </w:rPr>
        <w:t>Canlandırma ve akran değerlendirmesi (18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grubun kısa sunumunu izler. İzleyen öğrencilerden, canlandırılan kişinin hangi grupta hangi rolü üstlendiğini ve bu rolün getirdiği sorumluluğu söylemelerini ister. Yanıtların kişiyi değil, örnek durumu değerlendirmesine dikkat eder.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Gruplar canlandırmalarını sunar. İzleyen öğrenciler bir örnekte gördükleri grup, rol ve sorumluluk ilişkisini sözlü olarak açıklar. Sunum sonunda yapıcı bir geribildirim verir.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Rol kartı canlandırması, akranın ilişkiyi doğru çözümlemesi ve iş birliği gözlemi.</w:t>
      </w:r>
    </w:p>
    <w:p>
      <w:pPr>
        <w:pStyle w:val="Stage"/>
        <w:keepNext/>
      </w:pPr>
      <w:r>
        <w:rPr>
          <w:rFonts w:ascii="Times New Roman" w:hAnsi="Times New Roman" w:eastAsia="Times New Roman"/>
          <w:b/>
          <w:color w:val="000000"/>
          <w:sz w:val="21"/>
        </w:rPr>
        <w:t>Bireysel çıkış bileti ve kapanış (12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öğrencilere iki cümlelik çıkış bileti verir: “Bugün fark ettiğim grup ve rol ilişkisi...” ve “Bir gruptaki sorumluluğumu yerine getirdiğimde...”. Cevapları sonraki dersin destekleme çalışmalarını planlamak üzere toplar.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kendi cümleleriyle öğrendiklerini yazar veya ihtiyaç hâlinde sözlü olarak ifade eder. Dersin sonunda bir sonraki hafta kültürel özelliklere saygı ve birlikte yaşama kültürü üzerinde çalışılacağı belirtilir.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Çıkış bileti, öğrencinin grup-rol ilişkisini kendi cümlesiyle ifade etmesi ve öğretmen yansıtma notu.</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Grup ve rol kavramlarını ayırt etmekte zorlanan öğrenciler için görsel eşleştirme kartları, kısa yönergeler ve öğretmen modellemesi kullanılır. Öğrenciden uzun yazılı açıklama beklemek yerine çizim, anahtar kelime veya sözlü açıklama yoluyla öğrenmesini göstermesi istenir.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örneklerin ötesine geçebilen öğrencilerden başka ülkelerdeki yaşıtlarının okul veya yakın çevrelerinde yer alabilecekleri gruplarla kendi örneklerini karşılaştırmaları, bu karşılaştırmadan hareketle özgün bir öğrenci topluluğu fikri geliştirmeleri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karşılaştırma tablosu, rol kartı canlandırması, ders içi gözlem ve çıkış bileti üzerinden süreç odaklı yürütülür. Öğrencinin yalnızca doğru cevabı değil, ilişkiyi nasıl kurduğu, grup çalışmasına nasıl katıldığı ve geri bildirimden sonra yaptığı düzeltme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Dâhil olduğu en az üç grubu örnekleriyle belirler.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Bir grup içindeki rolünü ve bu role ilişkin en az bir sorumluluğu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Aynı kişinin farklı gruplarda farklı roller üstlenebileceğini örnekle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Grup çalışmasında üstlendiği görevi tamamlar ve arkadaşlarının söz hakkına saygı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SB.5.1.1. Gruplar ve roller işlendi; öğrencilerin dâhil oldukları gruplar ile bu gruplardaki rolleri arasındaki ilişki ele alındı.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pStyle w:val="Heading1"/>
        <w:keepNext/>
      </w:pPr>
      <w:r>
        <w:rPr>
          <w:rFonts w:ascii="Times New Roman" w:hAnsi="Times New Roman" w:eastAsia="Times New Roman"/>
          <w:b/>
          <w:color w:val="000000"/>
          <w:sz w:val="23"/>
        </w:rPr>
        <w:t>İmza</w:t>
      </w:r>
    </w:p>
    <w:p>
      <w:pPr>
        <w:spacing w:before="240" w:after="0"/>
        <w:jc w:val="center"/>
      </w:pPr>
      <w:r>
        <w:rPr>
          <w:rFonts w:ascii="Times New Roman" w:hAnsi="Times New Roman" w:eastAsia="Times New Roman"/>
          <w:b w:val="0"/>
          <w:color w:val="000000"/>
          <w:sz w:val="21"/>
        </w:rPr>
        <w:t>14 Eylül 2026</w:t>
      </w:r>
    </w:p>
    <w:p>
      <w:pPr>
        <w:spacing w:after="20"/>
        <w:jc w:val="center"/>
      </w:pPr>
      <w:r>
        <w:rPr>
          <w:rFonts w:ascii="Times New Roman" w:hAnsi="Times New Roman" w:eastAsia="Times New Roman"/>
          <w:b/>
          <w:color w:val="000000"/>
          <w:sz w:val="21"/>
        </w:rPr>
        <w:t>Ders Öğretmeni</w:t>
      </w:r>
    </w:p>
    <w:p>
      <w:pPr>
        <w:spacing w:after="20"/>
        <w:jc w:val="center"/>
      </w:pPr>
      <w:r>
        <w:rPr>
          <w:rFonts w:ascii="Times New Roman" w:hAnsi="Times New Roman" w:eastAsia="Times New Roman"/>
          <w:b w:val="0"/>
          <w:color w:val="000000"/>
          <w:sz w:val="21"/>
        </w:rPr>
        <w:t>........................................................</w:t>
      </w:r>
    </w:p>
    <w:p>
      <w:pPr>
        <w:spacing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1.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