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5. SINIF SOSYAL BİLGİLER DERS PLANI</w:t>
      </w:r>
    </w:p>
    <w:p>
      <w:pPr>
        <w:pStyle w:val="Title"/>
        <w:spacing w:after="200"/>
      </w:pPr>
      <w:r>
        <w:rPr>
          <w:rFonts w:ascii="Times New Roman" w:hAnsi="Times New Roman" w:eastAsia="Times New Roman"/>
          <w:b/>
          <w:color w:val="000000"/>
          <w:sz w:val="24"/>
        </w:rPr>
        <w:t>3.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28 Eylül-2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28 Eylül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Kültürel Özelliklere Saygı ve Birlikte Yaşama Kültürü</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Çıktısı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SB.5.1.2. Kültürel özelliklere saygı duymanın birlikte yaşama etkisini yorumlayabilme.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Kültürel özelliklere saygının birlikte yaşamaya etkisini örnekler üzerinden belirlemesi; yazılı, görsel veya dijital bir ürüne dönüştürmesi ve etkisini ifade etmesi.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Bilgi okuryazarlığı, iletişim, çözümleme, sosyal katılım ve etik sorumluluk.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Saygı, adalet ve sevgi.</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Disiplinler Arası Bağ</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Türkçe dersi ile metin ve görselden anlam çıkarma; görsel sanatlar ile mesaj tasarımı; bilişim teknolojileri ile dijital ortamda saygılı iletişim.</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kendi çevreleri dışında farklı yaşam biçimleri ve kültürel örneklerle karşılaşma düzeyleri farklı olabilir. Ders materyalleri tek bir kültürü kalıplaştırmadan, örnek durumların çeşitliliğini ve insan onuruna saygıyı esas alacak şekilde kullanılır.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Öğrencilerden önceki haftadaki sınıf ilkelerinden birini hatırlamaları istenir. Ardından “Bir görsel veya mesaj neden yanlış anlaşılabilir?”, “Dijital ortamda saygılı olmak hangi davranışlarla anlaşılır?” soruları üzerinden kısa bir beyin fırtınası yapılır.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Önceki haftada kültürel özelliklere saygının sınıf içi yaşamla ilişkisi ele alınmıştır. Bu hafta aynı değerin yazılı, görsel ve dijital mesajlarda nasıl görünür hâle getirilebileceği; bir ürünün mesajının hedef kitle üzerinde nasıl etkili olabileceği incelenir.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Ders kitabı, kısa bilgilendirici metinler, görsel ve başlık kartları, güvenli örnek sosyal medya/dijital mesaj kartları, değerlendirme rubriği, A4 veya büyük kâğıtlar, renkli kalemler.</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Gerçek öğrenci hesapları, kişisel fotoğraflar veya okul dışı özel yazışmalar kullanılmaz. Dijital içerik örnekleri öğretmen tarafından hazırlanmış, anonim ve yalnızca eğitim amacı taşıyan kısa senaryolardan seçilir.</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Aşağıdaki süreler 40 dakikalık ders saati dikkate alınarak hazırlanmıştır. Okulun günlük ders çizelgesindeki süre farklıysa etkinlik süreleri orantılı biçimde düzenlenir; yıllık plandaki haftalık ders saati esas alınır.</w:t>
      </w:r>
    </w:p>
    <w:p>
      <w:pPr>
        <w:pStyle w:val="Heading2"/>
        <w:keepNext/>
      </w:pPr>
      <w:r>
        <w:rPr>
          <w:rFonts w:ascii="Times New Roman" w:hAnsi="Times New Roman" w:eastAsia="Times New Roman"/>
          <w:b/>
          <w:color w:val="000000"/>
          <w:sz w:val="21"/>
        </w:rPr>
        <w:t>Birinci Ders Saati</w:t>
      </w:r>
    </w:p>
    <w:p>
      <w:pPr>
        <w:pStyle w:val="Stage"/>
        <w:keepNext/>
      </w:pPr>
      <w:r>
        <w:rPr>
          <w:rFonts w:ascii="Times New Roman" w:hAnsi="Times New Roman" w:eastAsia="Times New Roman"/>
          <w:b/>
          <w:color w:val="000000"/>
          <w:sz w:val="21"/>
        </w:rPr>
        <w:t>Mesajı okuma ve ilk izlenim (8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sınıfa başlık, görsel ve kısa açıklamadan oluşan üç anonim kart gösterir. Kartların her birinde aynı konunun farklı bir üslupla anlatıldığına dikkat çeker; öğrencilerden mesajın saygılı olup olmadığını hemen yargılamadan hangi ipuçlarına baktıklarını söylemelerini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başlık, görsel, kelime seçimi ve hitap biçimi gibi ipuçlarını listeler. Bir mesajın yalnızca içeriğiyle değil, ifade biçimiyle de etkili olabileceğini fark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Öğrencinin yazılı veya görsel mesajdaki saygı ipucunu belirleyebilmesi.</w:t>
      </w:r>
    </w:p>
    <w:p>
      <w:pPr>
        <w:pStyle w:val="Stage"/>
        <w:keepNext/>
      </w:pPr>
      <w:r>
        <w:rPr>
          <w:rFonts w:ascii="Times New Roman" w:hAnsi="Times New Roman" w:eastAsia="Times New Roman"/>
          <w:b/>
          <w:color w:val="000000"/>
          <w:sz w:val="21"/>
        </w:rPr>
        <w:t>Kanıt çemberi (17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dört kişilik gruplara aynı örnek mesaja ilişkin farklı bakış kartları verir: mesajı yazan kişi, mesajı okuyan öğrenci, öğretmen ve sınıf gözlemcisi. Gruplardan karttaki bakış açısından mesajın olumlu veya sorunlu tarafını kanıtla açıklamalarını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rol kartına göre mesajın nasıl algılanabileceğini tartışır. Her öğrenci, görüşünü en az bir kelime, görsel ayrıntı veya cümle üzerinden temellendirir; grup sonunda ortak tespiti yazıya geçirir.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Farklı bakış açılarını dinleme ve görüşünü metin/görsel kanıtı ile destekleme.</w:t>
      </w:r>
    </w:p>
    <w:p>
      <w:pPr>
        <w:pStyle w:val="Stage"/>
        <w:keepNext/>
      </w:pPr>
      <w:r>
        <w:rPr>
          <w:rFonts w:ascii="Times New Roman" w:hAnsi="Times New Roman" w:eastAsia="Times New Roman"/>
          <w:b/>
          <w:color w:val="000000"/>
          <w:sz w:val="21"/>
        </w:rPr>
        <w:t>Dijital nezaket sözlüğü (15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gruplardan, saygılı iletişimde kullanılabilecek kelime ve ifadelerden küçük bir sözlük oluşturmalarını ister. Sözlükte “izin isteme”, “farklı görüşe cevap verme”, “hata düzeltme” ve “dışlayıcı bir ifadeyi değiştirme” başlıkları bulunur.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kısa, uygulanabilir ifadeler yazar ve bu ifadelerin hangi durumda kullanılacağını belirtir. Ders sonunda seçtikleri bir ifadeyi sınıfla paylaşır.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Dijital veya yüz yüze ortamda kullanılabilecek saygılı ifade üretme.</w:t>
      </w:r>
    </w:p>
    <w:p>
      <w:pPr>
        <w:pStyle w:val="Heading2"/>
        <w:keepNext/>
      </w:pPr>
      <w:r>
        <w:rPr>
          <w:rFonts w:ascii="Times New Roman" w:hAnsi="Times New Roman" w:eastAsia="Times New Roman"/>
          <w:b/>
          <w:color w:val="000000"/>
          <w:sz w:val="21"/>
        </w:rPr>
        <w:t>İkinci Ders Saati</w:t>
      </w:r>
    </w:p>
    <w:p>
      <w:pPr>
        <w:pStyle w:val="Stage"/>
        <w:keepNext/>
      </w:pPr>
      <w:r>
        <w:rPr>
          <w:rFonts w:ascii="Times New Roman" w:hAnsi="Times New Roman" w:eastAsia="Times New Roman"/>
          <w:b/>
          <w:color w:val="000000"/>
          <w:sz w:val="21"/>
        </w:rPr>
        <w:t>Örnek ürünü çözümleme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örnek bir kamu spotu metni ile bir sınıf panosu duyurusunu karşılaştırır. Hedef kitlenin, başlığın, kullanılan görselin ve çağrının birlikte yaşama mesajını nasıl etkilediğini sorar.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iki örneği bir karşılaştırma tablosuna yerleştirir; hangi öğenin saygı mesajını güçlendirdiğini veya belirsizleştirdiğini gerekçelendirir.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Ürünün hedef kitle, mesaj ve görsel öğeleri arasındaki ilişkiyi çözümleme.</w:t>
      </w:r>
    </w:p>
    <w:p>
      <w:pPr>
        <w:pStyle w:val="Stage"/>
        <w:keepNext/>
      </w:pPr>
      <w:r>
        <w:rPr>
          <w:rFonts w:ascii="Times New Roman" w:hAnsi="Times New Roman" w:eastAsia="Times New Roman"/>
          <w:b/>
          <w:color w:val="000000"/>
          <w:sz w:val="21"/>
        </w:rPr>
        <w:t>Kısa kamu spotu tasarımı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gruplara okulda veya dijital sınıf ortamında kullanılabilecek 30 saniyelik kamu spotu görevi verir. Üründe hedef kitle, ana mesaj, iki saygılı davranış örneği ve çağrı cümlesi bulunması gerektiğini açıklar. Her grubun ürününü gerçek bir paylaşım yapmadan sınıf içi taslak olarak hazırlayacağını belirtir.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başlık, kısa senaryo, görsel/işaret önerisi ve çağrı cümlesi oluşturur. Görev dağılımı yapar; ürünün kimseyi dışlamayan bir dil taşıyıp taşımadığını kontrol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Yazılı/görsel ürünün açık, saygılı ve hedefe uygun olması; iş birliğiyle tasarlama.</w:t>
      </w:r>
    </w:p>
    <w:p>
      <w:pPr>
        <w:pStyle w:val="Stage"/>
        <w:keepNext/>
      </w:pPr>
      <w:r>
        <w:rPr>
          <w:rFonts w:ascii="Times New Roman" w:hAnsi="Times New Roman" w:eastAsia="Times New Roman"/>
          <w:b/>
          <w:color w:val="000000"/>
          <w:sz w:val="21"/>
        </w:rPr>
        <w:t>Ölçütle gözden geçirme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sınıfa dört ölçüt sunar: mesajın açıklığı, saygılı dil, somut davranış önerisi ve birlikte yaşama bağlantısı. Gruplardan ürünlerini bu ölçütlere göre değerlendirmelerini ve bir geliştirme seçmelerini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kendi ürünlerini ölçütle kontrol eder; geliştirmek istedikleri bir bölümü yeniden yazar veya tasarlar.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Ölçüt kullanarak öz değerlendirme yapma ve ürünü iyileştirme.</w:t>
      </w:r>
    </w:p>
    <w:p>
      <w:pPr>
        <w:pStyle w:val="Heading2"/>
        <w:keepNext/>
      </w:pPr>
      <w:r>
        <w:rPr>
          <w:rFonts w:ascii="Times New Roman" w:hAnsi="Times New Roman" w:eastAsia="Times New Roman"/>
          <w:b/>
          <w:color w:val="000000"/>
          <w:sz w:val="21"/>
        </w:rPr>
        <w:t>Üçüncü Ders Saati</w:t>
      </w:r>
    </w:p>
    <w:p>
      <w:pPr>
        <w:pStyle w:val="Stage"/>
        <w:keepNext/>
      </w:pPr>
      <w:r>
        <w:rPr>
          <w:rFonts w:ascii="Times New Roman" w:hAnsi="Times New Roman" w:eastAsia="Times New Roman"/>
          <w:b/>
          <w:color w:val="000000"/>
          <w:sz w:val="21"/>
        </w:rPr>
        <w:t>Ürünlerin paylaşımı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her gruba kısa sunum süresi verir. Sunumlarda sadece ürünün ne söylediğine değil, saygının birlikte yaşam üzerindeki etkisinin nasıl anlatıldığına odaklanılacağını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kamu spotu taslaklarını sunar; diğer gruplar dinlerken hangi davranışın hangi olumlu sonucu doğuracağını not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Ürünün ana mesajını ve bu mesajın birlikte yaşama etkisini sözlü olarak açıklama.</w:t>
      </w:r>
    </w:p>
    <w:p>
      <w:pPr>
        <w:pStyle w:val="Stage"/>
        <w:keepNext/>
      </w:pPr>
      <w:r>
        <w:rPr>
          <w:rFonts w:ascii="Times New Roman" w:hAnsi="Times New Roman" w:eastAsia="Times New Roman"/>
          <w:b/>
          <w:color w:val="000000"/>
          <w:sz w:val="21"/>
        </w:rPr>
        <w:t>Geri bildirim istasyonları (18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sınıfta üç istasyon oluşturur: “Mesajım açık mı?”, “Dilimiz saygılı mı?”, “Birlikte yaşama etkisini gösteriyor mu?”. Grupların ürünlerini istasyonlarda dolaştırarak yalnızca yapıcı, somut geri bildirim verilmesini sağlar.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her ürüne bir olumlu bulgu ve bir geliştirme önerisi yazar. Kendi ürünlerine gelen geri bildirimleri okuyup uygun gördükleri düzenlemeyi gerçekleştirir.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Akran geri bildirimini yapıcı kullanma ve ürününü gerekçeli biçimde güncelleme.</w:t>
      </w:r>
    </w:p>
    <w:p>
      <w:pPr>
        <w:pStyle w:val="Stage"/>
        <w:keepNext/>
      </w:pPr>
      <w:r>
        <w:rPr>
          <w:rFonts w:ascii="Times New Roman" w:hAnsi="Times New Roman" w:eastAsia="Times New Roman"/>
          <w:b/>
          <w:color w:val="000000"/>
          <w:sz w:val="21"/>
        </w:rPr>
        <w:t>Bireysel yansıtma (12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“Saygılı bir mesaj hazırlarken dikkat edeceğim iki şey...” ve “Farklı bir kültürel özelliğe saygı, birlikte yaşamı şu nedenle güçlendirir...” ifadelerini tamamlama etkinliği olarak verir.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kısa yazılı yansıtma yapar veya ihtiyaç durumunda öğretmene sözlü olarak aktarır. Öğretmen cevapları öğrencilerin bir sonraki öğrenme alanına hazır oluşunu görmek için toplar.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Bireysel yansıtma ile saygı, iletişim dili ve birlikte yaşama bağlantısını kurabilme.</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Okuma veya yazma sürecinde desteğe ihtiyaç duyan öğrenciler için kısa metinli kartlar, kelime bankası, hazır şablon ve akranla birlikte çalışma fırsatı sunulur. Ürün, poster yerine sözlü sunum veya görsel taslak biçiminde de tamamlanabilir.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Hazır ürünü tamamlayan öğrencilerden aynı mesajın çocuk, yetişkin ve dijital ortam hedef kitleleri için nasıl değişebileceğini karşılaştırmaları; seçtikleri hedef kitle için gerekçeli yeni bir başlık yazmaları istenir.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ders içi gözlem, çalışma kâğıtları, grup ürünü, akran geri bildirimi ve bireysel yansıtma yoluyla süreç odaklı yürütülür. Öğrencinin yalnızca ulaştığı sonuç değil, düşüncesini gerekçelendirme, iş birliğine katılma ve geri bildirimle ürününü geliştirme süreci de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Yazılı veya görsel mesajdaki saygı unsurlarını somut kanıtla açıklar.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Farklı bakış açılarını dikkate alarak mesajın olası etkisini yorumlar.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Ürününde kültürel özelliklere saygıyı birlikte yaşamla ilişkilendirir.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Geri bildirim ölçütlerinden yararlanarak ürününü geliştirir.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SB.5.1.2. Kültürel özelliklere saygının birlikte yaşama etkisi; mesaj çözümleme, kamu spotu tasarımı ve akran geri bildirimi yoluyla işlendi.</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spacing w:after="140" w:line="276" w:lineRule="auto"/>
        <w:ind w:firstLine="0"/>
      </w:pPr>
      <w:r>
        <w:rPr>
          <w:rFonts w:ascii="Times New Roman" w:hAnsi="Times New Roman" w:eastAsia="Times New Roman"/>
          <w:b w:val="0"/>
          <w:color w:val="000000"/>
          <w:sz w:val="20"/>
        </w:rPr>
        <w:t>Sonraki haftaya yönelik not: Bir sonraki hafta yardımlaşma ve dayanışmanın toplumsal birliği nasıl desteklediği, gerçek yaşamla bağlantılı fakat güvenli örnek durumlar üzerinden ele alınır.</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28 Eylül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Sosyal Bilgiler 3.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