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5. SINIF/ŞUBE ÖĞRETMENLER KURULU</w:t>
      </w:r>
    </w:p>
    <w:p>
      <w:pPr>
        <w:pStyle w:val="Title"/>
        <w:spacing w:before="0" w:after="160"/>
        <w:jc w:val="center"/>
      </w:pPr>
      <w:r>
        <w:rPr>
          <w:rFonts w:ascii="Times New Roman" w:hAnsi="Times New Roman" w:cs="Times New Roman"/>
          <w:b/>
          <w:i w:val="0"/>
          <w:color w:val="000000"/>
          <w:sz w:val="24"/>
        </w:rPr>
        <w:t>ŞUBAT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5.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Şubat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ortaokula uyum, ders öğretmenleriyle çalışma düzeni, temel öğrenme becerileri ve okul kültürü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ortaokula uyumlarının, ders öğretmeni değişimlerine uyum sağlama durumlarının ve düzenli çalışma alışkanlıklarının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Ortaokula Uyum ve Çalışma Alışkanlıkları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İkinci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şubat ayı içinde yapılan toplantıda birinci dönem uygulamaları, öğrenme kanıtları ve ikinci döneme ilişkin destek ihtiyaçları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Birinci dönem sonunda elde edilen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beceri, değer ve eğilimlerin öğrenme süreçlerine yansıtılması kararlaştırıldı.</w:t>
      </w:r>
    </w:p>
    <w:p>
      <w:pPr>
        <w:keepNext/>
        <w:spacing w:before="140" w:after="60"/>
        <w:jc w:val="left"/>
      </w:pPr>
      <w:r>
        <w:rPr>
          <w:rFonts w:ascii="Times New Roman" w:hAnsi="Times New Roman" w:cs="Times New Roman"/>
          <w:b/>
          <w:i w:val="0"/>
          <w:color w:val="000000"/>
          <w:sz w:val="22"/>
        </w:rPr>
        <w:t>5. ORTAOKULA UYUM VE ÇALIŞMA ALIŞKANLIKLARI</w:t>
      </w:r>
    </w:p>
    <w:p>
      <w:pPr>
        <w:spacing w:before="0" w:after="100" w:line="271" w:lineRule="auto"/>
        <w:ind w:firstLine="425"/>
        <w:jc w:val="both"/>
      </w:pPr>
      <w:r>
        <w:rPr>
          <w:rFonts w:ascii="Times New Roman" w:hAnsi="Times New Roman" w:cs="Times New Roman"/>
          <w:b w:val="0"/>
          <w:i w:val="0"/>
          <w:color w:val="000000"/>
          <w:sz w:val="21"/>
        </w:rPr>
        <w:t>Öğrencilerin ortaokula uyumlarının, ders öğretmeni değişimlerine uyum sağlama durumlarının ve düzenli çalışma alışkanlıklarının desteklenmesi görüşülmüş; sınıfın özellikleri, okulun imkânları ve öğrencilerin bireysel farklılıkları dikkate alınarak uygulanabilir çalışmaların ilgili öğretmenlerce planlanmasına, gelişmelerin ikinci dönem boyunca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Ders öğretmenleriyle ilk kez yoğun biçimde çalışan öğrencilerin ders araç gereçlerini hazırlama, ödevlerini planlama, not tutma ve soru sorma alışkanlıklarını geliştirecek ortak sınıf içi beklentilerin belirlenmesi; bu beklentilerin öğrenci ve velilerle paylaşılması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Sınıf geçme ve sınıf tekrarıyla ilgili olabilecek durumların dönem içinde düzenli izlenmesi, gerekli rehberlik ve veli bilgilendirmelerinin zamanında yapılması; yıl sonu değerlendirmelerinin ilgili mevzuat ve e-Okul işlemleri doğrultusunda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ikinci dönem boyunca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Ortaokula Uyum ve Çalışma Alışkanlıkları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Ortaokula Uyum</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Türkçe ve Matematik Öğrenme Süreçleri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Çalışma ve Ödev Takibi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Akran İlişkileri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