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6. SINIF SOSYAL BİLGİLER DERS PLANI</w:t>
      </w:r>
    </w:p>
    <w:p>
      <w:pPr>
        <w:pStyle w:val="Title"/>
        <w:spacing w:after="200"/>
      </w:pPr>
      <w:r>
        <w:rPr>
          <w:rFonts w:ascii="Times New Roman" w:hAnsi="Times New Roman" w:eastAsia="Times New Roman"/>
          <w:b/>
          <w:color w:val="000000"/>
          <w:sz w:val="24"/>
        </w:rPr>
        <w:t>6.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6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6.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19-23 Ekim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 ders saati + 2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19 Ekim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Birlikte Yaşamak / Evimiz Dünya</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Toplumsal Sorunlar ve Çözüm Önerileri (1 ders saati) / Ülkemizin, Kıtaların ve Okyanusların Konum Özellikleri (2 ders saati)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SB.6.1.3. Toplumsal hayatta karşılaşılan sorunlara yönelik çözüm önerilerini müzakere edebilme (1 ders saati).</w:t>
            </w:r>
            <w:r>
              <w:br/>
            </w:r>
            <w:r>
              <w:rPr>
                <w:rFonts w:ascii="Times New Roman" w:hAnsi="Times New Roman" w:eastAsia="Times New Roman"/>
                <w:b w:val="0"/>
                <w:color w:val="000000"/>
                <w:sz w:val="19"/>
              </w:rPr>
              <w:t>SB.6.2.1. Ülkemizin, kıtaların ve okyanusların konum özelliklerini algılayabilme (2 ders saati).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SB.6.1.3 için çözüm önerileri farklı görüşleri dikkate alarak düzenlenir ve savunulur. SB.6.2.1 için ülkemizin, kıtaların ve okyanusların göreceli; ülkemizin mutlak konum özellikleri belirlenir, görselleştirilir ve özetlenir.</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İletişim, iş birliği, sosyal farkındalık ve sorumlu karar verme; harita ve görsel okuma.</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Duyarlılık, sorumluluk, temizlik ve vatanseverlik.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Okuryazarlık Becerileri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Bilgi, dijital, görsel ve kültür okuryazarlığı.</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toplumsal sorunlara yönelik çözüm taslaklarını gözden geçirerek önceki öğrenme alanını tamamlayabilecekleri; dünya haritası, kıta ve okyanus kavramlarına ilişkin temel ön bilgileri bulunduğu kabul edilir. Yeni öğrenme alanına geçişte harita üzerindeki konum ifadesinin günlük yön tarifinden farklı olabileceği vurgulanır.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İlk ders saati başında öğrencilerden çözüm taslaklarının son hâli için bir ölçüt söylemeleri istenir. İkinci ders saati başında ise üzerinde isimler yazmayan basit dünya haritasında Türkiye, bir kıta ve bir okyanusa ilişkin bildikleri konumu göstermeleri beklenir.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Birlikte yaşanan çevrede sorun çözme becerisinden, yaşanan çevrenin dünya üzerindeki yerini anlamaya geçilir. Konum bilgisinin çevreyi tanıma, ulaşım, iklim ve insan ilişkilerini kavramada kullanılacağı açıklanır.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Önceki haftanın çözüm taslakları, dünya ve Türkiye haritaları, boş harita çalışma kâğıdı, yön kartları, atlas veya ders kitabı, cetvel, renkli kalemler ve kontrol listesi.</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Harita çalışmasında ders kitabı, atlas ve öğretmen tarafından kontrol edilmiş harita görselleri kullanılır. Harita üzerindeki siyasi sınırlar veya coğrafi adlar tartışma konusu yapılmadan, planın hedeflediği konum ilişkileri üzerinden çalışma yürütülür.</w:t>
      </w:r>
    </w:p>
    <w:p>
      <w:pPr>
        <w:pStyle w:val="Heading1"/>
        <w:keepNext/>
      </w:pPr>
      <w:r>
        <w:rPr>
          <w:rFonts w:ascii="Times New Roman" w:hAnsi="Times New Roman" w:eastAsia="Times New Roman"/>
          <w:b/>
          <w:color w:val="000000"/>
          <w:sz w:val="23"/>
        </w:rPr>
        <w:t>Öğretim Yaklaşımı ve Katılım Düzeni</w:t>
      </w:r>
    </w:p>
    <w:p>
      <w:pPr>
        <w:spacing w:after="80" w:line="269" w:lineRule="auto"/>
        <w:ind w:firstLine="0"/>
      </w:pPr>
      <w:r>
        <w:rPr>
          <w:rFonts w:ascii="Times New Roman" w:hAnsi="Times New Roman" w:eastAsia="Times New Roman"/>
          <w:b/>
          <w:color w:val="000000"/>
          <w:sz w:val="21"/>
        </w:rPr>
        <w:t xml:space="preserve">Yaklaşım: </w:t>
      </w:r>
      <w:r>
        <w:rPr>
          <w:rFonts w:ascii="Times New Roman" w:hAnsi="Times New Roman" w:eastAsia="Times New Roman"/>
          <w:b w:val="0"/>
          <w:color w:val="000000"/>
          <w:sz w:val="21"/>
        </w:rPr>
        <w:t>Bu haftanın Toplumsal Sorunlar ve Çözüm Önerileri (1 ders saati) / Ülkemizin, Kıtaların ve Okyanusların Konum Özellikleri (2 ders saati) içeriği; öğrencinin önce örnek, metin, harita veya görseli dikkatle incelemesi, ardından gözlemiyle öğrenme çıktısı arasında ilişki kurması ve bu ilişkiyi yazılı, sözlü ya da görsel bir ürünle göstermesi üzerine planlanmıştır. Öğretmen, hazır cevabı vermek yerine öğrencinin kanıtını açıklamasını ister; eksik ya da belirsiz açıklamalarda yönlendirici sorular, kaynak kontrolü ve akran geri bildirimiyle süreci destekler. Böylece plan, yalnızca kavramın tanınmasını değil, kavramın uygun bağlamda kullanılmasını da hedefler.</w:t>
      </w:r>
    </w:p>
    <w:p>
      <w:pPr>
        <w:spacing w:after="140" w:line="269" w:lineRule="auto"/>
        <w:ind w:firstLine="0"/>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Sınıf içi çalışmalarda her öğrencinin sözlü, yazılı, görsel veya düzenleyici bir rol üstlenebilmesine dikkat edilir. Grup çalışmalarında sözcü, yazıcı, süre takipçisi, materyal sorumlusu ve kontrol sorumlusu gibi görevler dönüşümlü verilir. Öğretmen, hızlı tamamlayan öğrencinin tüm işi üstlenmesini önler; öğrenme güçlüğü yaşayan öğrencinin de güvenli ve erişilebilir bir görevle sürece katılmasını sağlar. Tartışmalarda öğrencinin kişiliği değil, ortaya koyduğu düşünce ve kanıt değerlendirilir.</w:t>
      </w:r>
    </w:p>
    <w:p>
      <w:pPr>
        <w:pStyle w:val="Heading1"/>
        <w:keepNext/>
      </w:pPr>
      <w:r>
        <w:rPr>
          <w:rFonts w:ascii="Times New Roman" w:hAnsi="Times New Roman" w:eastAsia="Times New Roman"/>
          <w:b/>
          <w:color w:val="000000"/>
          <w:sz w:val="23"/>
        </w:rPr>
        <w:t>Süreç İçi Geri Bildirim ve İzleme</w:t>
      </w:r>
    </w:p>
    <w:p>
      <w:pPr>
        <w:spacing w:after="80" w:line="269" w:lineRule="auto"/>
        <w:ind w:firstLine="0"/>
      </w:pPr>
      <w:r>
        <w:rPr>
          <w:rFonts w:ascii="Times New Roman" w:hAnsi="Times New Roman" w:eastAsia="Times New Roman"/>
          <w:b/>
          <w:color w:val="000000"/>
          <w:sz w:val="21"/>
        </w:rPr>
        <w:t xml:space="preserve">İzleme: </w:t>
      </w:r>
      <w:r>
        <w:rPr>
          <w:rFonts w:ascii="Times New Roman" w:hAnsi="Times New Roman" w:eastAsia="Times New Roman"/>
          <w:b w:val="0"/>
          <w:color w:val="000000"/>
          <w:sz w:val="21"/>
        </w:rPr>
        <w:t>Öğretmen ders saatleri boyunca öğrencilerin kullandığı kavramları, gerekçe kurma biçimlerini, kaynak veya görselden yararlanma düzeylerini ve iş birliği davranışlarını kısa gözlem notlarıyla izler. Hata görüldüğünde doğrudan doğru cevabı söylemek yerine öğrencinin cevabını kanıtla karşılaştırmasını sağlayacak soru sorar. İhtiyaç hâlinde bir sonraki ders saati başlamadan önce iki-üç dakikalık hatırlatma, örnek çözümleme veya küçük grup desteği planlanır.</w:t>
      </w:r>
    </w:p>
    <w:p>
      <w:pPr>
        <w:spacing w:after="140" w:line="269" w:lineRule="auto"/>
        <w:ind w:firstLine="0"/>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bildirimler açık, kısa ve geliştirici nitelikte verilir. Öğrencinin hangi adımı doğru yaptığı, hangi adımda kanıt, ilişki veya gerekçe eklemesi gerektiği somut biçimde belirtilir. Öğrenci, kendi ürününü verilen ölçütlere göre yeniden gözden geçirerek düzeltme yapma fırsatı bulur. Bu düzeltme, yalnızca sonucun değil öğrenme sürecinin de önemli olduğunu görünür hâle getirir.</w:t>
      </w:r>
    </w:p>
    <w:p>
      <w:pPr>
        <w:pStyle w:val="Heading1"/>
        <w:keepNext/>
      </w:pPr>
      <w:r>
        <w:rPr>
          <w:rFonts w:ascii="Times New Roman" w:hAnsi="Times New Roman" w:eastAsia="Times New Roman"/>
          <w:b/>
          <w:color w:val="000000"/>
          <w:sz w:val="23"/>
        </w:rPr>
        <w:t>Ders Sonu Öğrenme Ürünü</w:t>
      </w:r>
    </w:p>
    <w:p>
      <w:pPr>
        <w:spacing w:after="140" w:line="269" w:lineRule="auto"/>
        <w:ind w:firstLine="0"/>
      </w:pPr>
      <w:r>
        <w:rPr>
          <w:rFonts w:ascii="Times New Roman" w:hAnsi="Times New Roman" w:eastAsia="Times New Roman"/>
          <w:b/>
          <w:color w:val="000000"/>
          <w:sz w:val="21"/>
        </w:rPr>
        <w:t xml:space="preserve">Ürün ve kayıt: </w:t>
      </w:r>
      <w:r>
        <w:rPr>
          <w:rFonts w:ascii="Times New Roman" w:hAnsi="Times New Roman" w:eastAsia="Times New Roman"/>
          <w:b w:val="0"/>
          <w:color w:val="000000"/>
          <w:sz w:val="21"/>
        </w:rPr>
        <w:t>Ders sonunda öğrencinin oluşturduğu çalışma kâğıdı, harita, ilişki şeması, kısa paragraf, çözüm taslağı ya da başka bir öğrenme ürünü; öğrenme çıktısındaki ilişkiyi ne ölçüde kurduğunu gösterecek şekilde dosyalanır veya öğretmen tarafından incelenir. Ürün, öğrencileri birbirleriyle karşılaştırmak için değil, sonraki derste hangi kavramın yeniden ele alınacağına karar vermek için kullanılır. Gerek görülen öğrenciler için aynı öğrenme çıktısına erişmeyi sağlayacak kısa destekleyici görev hazırlanır.</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Aşağıdaki süreler 40 dakikalık ders saati dikkate alınarak hazırlanmıştır. Okulun günlük ders çizelgesindeki süre farklıysa etkinlik süreleri orantılı biçimde düzenlenir; yıllık plandaki ders saati dağılımı korunur.</w:t>
      </w:r>
    </w:p>
    <w:p>
      <w:pPr>
        <w:pStyle w:val="Heading2"/>
        <w:keepNext/>
      </w:pPr>
      <w:r>
        <w:rPr>
          <w:rFonts w:ascii="Times New Roman" w:hAnsi="Times New Roman" w:eastAsia="Times New Roman"/>
          <w:b/>
          <w:color w:val="000000"/>
          <w:sz w:val="21"/>
        </w:rPr>
        <w:t>Ders Saati 1 - Çözüm Taslağını Tamamlama</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toplumsal sorunlar konusundaki çözüm taslaklarının son kontrolünü yaptırır. Gruplara “sorunla uyum, uygulanabilirlik, farklı ihtiyaçlara saygı ve görev paylaşımı” ölçütlerini verir; kısa savunmaları yönlendirir.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taslaklarını ölçüt listesine göre son kez düzenler ve seçtikleri çözümün gerekçesini iki cümle ile açıklar. Akranlarından gelen son bir öneriyi kabul edip etmediklerini gerekçesiyle belirtir.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Tamamlanmış çözüm taslağı ve ölçüt listesi üzerinden yapılan öz değerlendirme.</w:t>
      </w:r>
    </w:p>
    <w:p>
      <w:pPr>
        <w:pStyle w:val="Heading2"/>
        <w:keepNext/>
      </w:pPr>
      <w:r>
        <w:rPr>
          <w:rFonts w:ascii="Times New Roman" w:hAnsi="Times New Roman" w:eastAsia="Times New Roman"/>
          <w:b/>
          <w:color w:val="000000"/>
          <w:sz w:val="21"/>
        </w:rPr>
        <w:t>Ders Saati 2 - Kıtalar, Okyanuslar ve Göreceli Konum</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dünya haritasını kullanarak kıta ve okyanusların konumlarının birbirine göre ifade edilmesini modelleyerek gösterir. “Kuzeyinde, güneyinde, doğusunda, batısında, arasında” ifadelerinin harita üzerinde kanıtlanması gerektiğini hatırlatır.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boş harita üzerinde kıtaları ve okyanusları işaretler; Türkiye'nin hangi kıtalar ve denizlerle ilişkili olduğunu yön ifadeleriyle açıklar. Grup arkadaşının yön ifadesini harita üzerinde kontrol eder.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Harita üzerinde kıta-okyanus konumlarının doğru gösterilmesi ve göreceli konumu yön ifadeleriyle açıklama.</w:t>
      </w:r>
    </w:p>
    <w:p>
      <w:pPr>
        <w:pStyle w:val="Heading2"/>
        <w:keepNext/>
      </w:pPr>
      <w:r>
        <w:rPr>
          <w:rFonts w:ascii="Times New Roman" w:hAnsi="Times New Roman" w:eastAsia="Times New Roman"/>
          <w:b/>
          <w:color w:val="000000"/>
          <w:sz w:val="21"/>
        </w:rPr>
        <w:t>Ders Saati 3 - Türkiye'nin Mutlak ve Göreceli Konumu</w:t>
      </w:r>
    </w:p>
    <w:p>
      <w:pPr>
        <w:pStyle w:val="Stage"/>
        <w:keepNext/>
      </w:pPr>
      <w:r>
        <w:rPr>
          <w:rFonts w:ascii="Times New Roman" w:hAnsi="Times New Roman" w:eastAsia="Times New Roman"/>
          <w:b/>
          <w:color w:val="000000"/>
          <w:sz w:val="21"/>
        </w:rPr>
        <w:t>Uygulama (40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mutlak konum için enlem-boylam sisteminin kullanıldığını; göreceli konumun ise çevresindeki yerler, denizler ve kıtalarla ilişki kurduğunu yaş düzeyine uygun biçimde açıklar. İki kavramın aynı cümlede karıştırılmaması için örnekleri karşılaştırır.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mutlak ve göreceli konuma ilişkin cümle kartlarını iki gruba ayırır; seçtikleri bir cümleyi haritada veya koordinat çiziminde gösterir. Ders sonunda konum özelliğinin neden önemli olduğunu kısa notla açıklar.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Mutlak-göreceli konum ayrımı, harita/koordinat görselleştirmesi ve kısa açıklama.</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Harita sembollerini ayırt etmekte zorlanan öğrenciler için sınırlı sayıda renk, yön oku kartları ve öğretmenle birlikte tamamlanan örnek harita kullanılır. Konum cümleleri için “...nın kuzeyinde/güneyinde” kalıbı verilir.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Türkiye'nin göreceli konumuna ilişkin iki farklı cümleyi haritadan kanıtlamaları ve mutlak konum bilgisinin hangi tür açıklamada daha uygun olduğunu örneklemeleri istenir.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çözüm taslağının son hâli, boş harita çalışması, konum cümleleri ve kısa yansıtma üzerinden yapılır. İki öğrenme alanının kanıtları ayrı gözlem notlarıyla takip edilir.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Toplumsal soruna yönelik çözüm taslağını ölçütlere göre düzenler.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Kıtaları ve okyanusları haritada doğru biçimde gösterir.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Türkiye'nin göreceli konumunu yön ifadeleriyle açıklar.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Mutlak konum ile göreceli konum arasındaki farkı örnekle ayırt eder.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SB.6.1.3. Toplumsal sorunlara yönelik çözüm önerileri tamamlandı. SB.6.2.1. Ülkemizin, kıtaların ve okyanusların konum özellikleri işlenmeye başlandı.</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spacing w:after="140" w:line="276" w:lineRule="auto"/>
        <w:ind w:firstLine="0"/>
      </w:pPr>
      <w:r>
        <w:rPr>
          <w:rFonts w:ascii="Times New Roman" w:hAnsi="Times New Roman" w:eastAsia="Times New Roman"/>
          <w:b w:val="0"/>
          <w:color w:val="000000"/>
          <w:sz w:val="20"/>
        </w:rPr>
        <w:t>Sonraki haftaya hazırlık notu: Bir sonraki hafta ülkemizin, kıtaların ve okyanusların konum özellikleri harita uygulamalarıyla derinleştirilecektir.</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19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6. Sınıf Sosyal Bilgiler 6.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