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7. SINIF MATEMATİK DERS PLANI</w:t>
      </w:r>
    </w:p>
    <w:p>
      <w:pPr>
        <w:pStyle w:val="Title"/>
        <w:spacing w:after="180"/>
      </w:pPr>
      <w:r>
        <w:rPr>
          <w:rFonts w:ascii="Times New Roman" w:hAnsi="Times New Roman"/>
          <w:b/>
          <w:color w:val="000000"/>
          <w:sz w:val="24"/>
        </w:rPr>
        <w:t>2.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7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21-25 Eylül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5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21 Eylül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Sayılar ve Nicelikler 1</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Tam Sayılar; Rasyonel Sayılar ve Farklı Temsilleri</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MAT.7.1.1. Gerçek yaşam ya da matematiksel durumlarda doğal sayı, tam sayı ve rasyonel sayıları yorumlayabilme.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Sayı doğrusunda her rasyonel sayının bir noktaya karşılık geldiğini açıklama; farklı sayı kümeleri arasındaki kapsama ilişkisini örnek ve karşı örnekle yorumlama.</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önceki hafta tam sayıları ve temel rasyonel gösterimleri sayı doğrusunda modellediği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rasyonel sayının sayı doğrusundaki yerini yalnızca kesir biçiminden hareketle nasıl belirleyebiliriz?”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Aynı niceliğin kesir, ondalık ve tam sayı biçiminde ifade edilebilmesi; bu gösterimlerin sayı doğrusunda aynı ya da farklı noktaya karşılık gelmesi üzerinden tartışılır.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Sayı doğrusu afişi, kesir ve ondalık kartları, koordinat şeritleri, sıcaklık-bütçe veri kartları, çalışma kâğıdı.</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5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rasyonel sayının sayı doğrusundaki yerini yalnızca kesir biçiminden hareketle nasıl belirleyebiliriz?”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rasyonel sayıları farklı gösterimlerle eşleştirme, sayı doğrusunda yerleştirme, örnek ve karşı örnek üretme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tam sayılar; rasyonel sayılar ve farklı temsilleri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Aynı niceliğin kesir, ondalık ve tam sayı biçiminde ifade edilebilmesi; bu gösterimlerin sayı doğrusunda aynı ya da farklı noktaya karşılık gelmesi üzerinden tartışılır.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temsil eşleştirme tablosu, sayı doğrusu açıklaması ve gerekçeli karşı örnek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Temsil eşleştirme tablosu, sayı doğrusu açıklaması ve gerekçeli karşı örnek</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temsil eşleştirme tablosu, sayı doğrusu açıklaması ve gerekçeli karşı örnek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2"/>
        <w:keepNext/>
      </w:pPr>
      <w:r>
        <w:rPr>
          <w:rFonts w:ascii="Times New Roman" w:hAnsi="Times New Roman"/>
          <w:b/>
          <w:color w:val="000000"/>
          <w:sz w:val="21"/>
        </w:rPr>
        <w:t>Beşinci Ders Saati</w:t>
      </w:r>
    </w:p>
    <w:p>
      <w:pPr>
        <w:pStyle w:val="Stage"/>
      </w:pPr>
      <w:r>
        <w:rPr>
          <w:rFonts w:ascii="Times New Roman" w:hAnsi="Times New Roman"/>
          <w:b/>
          <w:color w:val="000000"/>
          <w:sz w:val="20"/>
        </w:rPr>
        <w:t>Önceki öğrenmeleri ilişkilendirme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çalışmalarından seçilmiş iki farklı çözüm yolunu karşılaştırmaya açar. Öğrencilerden kullanılan temsil, işlem veya gerekçedeki ortak yönleri belirtmelerini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çözümü ile örnek çözümleri karşılaştırır; hangi adımın sonucu güvenilir kıldığını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notu ve sözlü gerekçe.</w:t>
      </w:r>
    </w:p>
    <w:p>
      <w:pPr>
        <w:pStyle w:val="Stage"/>
      </w:pPr>
      <w:r>
        <w:rPr>
          <w:rFonts w:ascii="Times New Roman" w:hAnsi="Times New Roman"/>
          <w:b/>
          <w:color w:val="000000"/>
          <w:sz w:val="20"/>
        </w:rPr>
        <w:t>Uygulama görevi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tam sayılar; rasyonel sayılar ve farklı temsilleri kapsamındaki öğrenme çıktısını yeni bir bağlamda kullanmayı gerektiren kısa uygulama görevi verir; gerektiğinde somut materyal ve yönlendirici sorularla destek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uygun matematiksel temsili seçer, çözümünü veya çıkarımını kayıt altına alır ve sonucu kontrol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uygulama ürünü.</w:t>
      </w:r>
    </w:p>
    <w:p>
      <w:pPr>
        <w:pStyle w:val="Stage"/>
      </w:pPr>
      <w:r>
        <w:rPr>
          <w:rFonts w:ascii="Times New Roman" w:hAnsi="Times New Roman"/>
          <w:b/>
          <w:color w:val="000000"/>
          <w:sz w:val="20"/>
        </w:rPr>
        <w:t>Haftalık öğrenme değerlendirmesi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ölçme kanıtlarını gözden geçirir; sonraki hafta için tekrar, destekleme veya zenginleştirme ihtiyacını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öğrenme hedefiyle ilgili öz değerlendirme yapar ve bir sonraki çalışmaya hazırlık sorusunu yanıtlar.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Öz değerlendirme ve öğretmen gözlem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tam sayılar; rasyonel sayılar ve farklı temsilleri ile ilgili yeni bir örnek tasarlamaları, kullandıkları matematiksel ilişkiyi ve gerekçesini açıklamaları istenir.</w:t>
      </w:r>
    </w:p>
    <w:p>
      <w:r>
        <w:br w:type="page"/>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Gerçek yaşam ya da matematiksel durumlarda doğal sayı, tam sayı ve rasyonel sayıları yorumlayabilme.</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Rasyonel sayıların farklı gösterimleri incelenerek sayı doğrusundaki karşılıkları ve sayı kümeleri arasındaki ilişkiler yorumlandı.</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21 Eylül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7. Sınıf Matematik 2.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