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9.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9-13 Kasım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9 Kasım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Evimiz Dünya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Barış, Uzlaşma ve İnsani Yardım Bağlamında Ülkemizin Rolü</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SB.7.2.2. Bölgesel ve küresel sorunların çözümünde ülkemizin rolünü özetleyebilme.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Bölgesel ve küresel sorunlarda ülkemizin girişimci ve insani dış politika yönlerine ilişkin kaynakları çözümler; arabuluculuk, uzlaşma, insani yardım ve iş birliği örneklerini ana anlamı bozmadan özetler; barışın dostça ilişkiler kurma ve insana değer verme ile bağını kurar.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KB2.3 Özetleme ve KB2.14 Yorumlama; sosyal farkındalık, iletişim ve iş birliği.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Dostluk, sevgi, yardımseverlik, sorumluluk ve saygı.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haftada sorun, paydaş, çözüm ve ülkemizin rolü arasında ilişki kurdukları kabul edilir. Bu hafta, barışın yalnızca çatışmanın olmaması değil; diyalog, uzlaşma, insana değer verme ve dayanışmayla desteklenen bir süreç olduğu üzerinde durulur. 10 Kasım haftası nedeniyle saygı ve ortak değerler, okulun programına uygun biçimde korunur.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'barışın kurulması için sadece bir karar yeterli midir?' sorusu yöneltilir. Cevaplarını iki neden ve bir örnekle açıklamaları istenir. Ardından önceki hafta özetlenen kaynaklardan birinde ülkemizin rolünü hatırlamaları ve bu rolün hangi değere bağlanabileceğini yazmaları beklenir.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 ülkemizin rolü sorun-paydaş-çözüm şemasıyla incelenmiştir. Bu hafta kaynaklar arasında ortak bir ilke aranır: insan onuruna saygı, ihtiyaç sahibine yardım, diyalog kurma ve barışı güçlendirme. Öğrencilerden rolü övgü cümleleriyle değil, kaynakta görülen girişim ve amacıyla özetlemeleri istenir.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Barış, arabuluculuk ve insani yardım temalı kısa kaynak metinleri, dünya haritası, değer-kanıt eşleştirme kartları, özetleme merdiveni çalışma kâğıdı, ders kitabı, kalemler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Kullanılan kaynaklar, kamuya açık ve doğrulanabilir yazılı/görsel içeriklerden kısaltılarak seçilir. Savaş, göç veya afet içerikleri yaşa uygun, incitici ayrıntı içermeyen bir dille sunulur. Öğrenci, kaynakta görünmeyen bilgi eklemeden rol ve amaç ilişkisini açıklamaya yönlendirilir.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Barışa Yönelik Değer ve Kanıtı Eşleştirme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dostluk, sevgi, yardımseverlik, sorumluluk ve saygı değerlerini kısa açıklamalarla hatırlatır. Bu değerlerin soyut söz olarak kalmaması için kaynakta geçen bir girişim, hedef veya davranışla eşleştirilmesi gerektiğini açıklar. Bir örnekte, arabuluculuk girişiminin hangi değerlerle ilişkilendirilebileceğini kanıt üzerinden gösterir.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kaynak kartlarındaki girişimleri değer-kanıt eşleştirme çizelgesine yerleştirir. Her eşleştirme için metinden veya görselden bir dayanak seçer. Grup içinde aynı girişimin birden fazla değerle ilişkilendirilebileceğini, ancak her ilişkinin açıklanması gerektiğini tartışır.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Değer-kanıt eşleştirme çizelgesi ve gerekçeli bir ilişki açıklaması.</w:t>
      </w:r>
    </w:p>
    <w:p>
      <w:pPr>
        <w:pStyle w:val="Heading2"/>
        <w:keepNext/>
      </w:pPr>
      <w:r>
        <w:rPr>
          <w:rFonts w:ascii="Times New Roman" w:hAnsi="Times New Roman" w:eastAsia="Times New Roman"/>
          <w:b/>
          <w:color w:val="000000"/>
          <w:sz w:val="21"/>
        </w:rPr>
        <w:t>Ders Saati 2 - Özetleme Merdiveni ile Ana Anlamı Koruma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uzun metinden kısa özete geçerken 'sorun, ülkemizin girişimi, amaç, sonuç/önem' basamaklarını kullanır. Bir örnekte gereksiz ayrıntının nasıl çıkarıldığını, fakat ana anlamın nasıl korunduğunu modeller. Öğrencilerin kaynakta olmayan duygusal veya kesin yargılar eklememesini hatırlatır.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bir kaynağı özetleme merdivenine göre önce notlara, sonra dört-beş cümlelik paragrafa dönüştürür. Paragrafta kaynakta görülen problem ve ülkemizin rolü açıkça yer alır. Eşli kontrol yapan öğrenciler, eksik basamağı veya anlamı değiştiren ifadeyi işaretler.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Doldurulmuş özetleme merdiveni, kaynakla uyumlu paragraf ve eşli kontrol işareti.</w:t>
      </w:r>
    </w:p>
    <w:p>
      <w:pPr>
        <w:pStyle w:val="Heading2"/>
        <w:keepNext/>
      </w:pPr>
      <w:r>
        <w:rPr>
          <w:rFonts w:ascii="Times New Roman" w:hAnsi="Times New Roman" w:eastAsia="Times New Roman"/>
          <w:b/>
          <w:color w:val="000000"/>
          <w:sz w:val="21"/>
        </w:rPr>
        <w:t>Ders Saati 3 - Barış ve İş Birliği Paneli</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sınıfı küçük panel gruplarına ayırır; her gruba farklı bir sorun bağlamı verir. Panelde her öğrencinin bir kaynağa dayalı kısa söz hakkı olması, diğer görüşe saygıyla yanıt vermesi ve ortak bir sonuç cümlesi oluşturması için süre ve rol dağılımı yapar. Tartışmanın kişiler veya ülkeler hakkında genelleme üretmemesine dikkat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panelde kaynaklarındaki sorunu, ülkemizin rolünü ve rolün barış/yardım/uzlaşma bakımından önemini açıklar. Grup, hangi girişimin hangi koşulda etkili olabileceğine ilişkin ortak sonuç yazar. Bireysel çıkış biletiyle, barışı destekleyen bir davranışın günlük yaşamda nasıl görünür olabileceğini örneklendirir.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Kaynağa dayalı panel notu, ortak sonuç cümlesi ve günlük yaşama bağlanan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Özetleme merdiveninde zorlanan öğrencilere anahtar kelime listesi, kısa kaynak ve birlikte tamamlanan örnek verilir. Panelde sözlü katılım için önceden hazırlanmış kart veya kısa yazılı katkı seçeneği sağlanır.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farklı sorunda ülkemizin rolünün hangi yönlerden benzeştiğini ve hangi nedenle farklılaştığını kaynak kanıtıyla karşılaştırmaları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değer-kanıt eşleştirmesi, özetleme merdiveni, kaynakla uyumlu paragraf, panel gözlemi ve çıkış bileti üzerinden yapılır. Barış ve yardım kavramlarının anlamlı kullanımı kadar, öğrencinin ülkemizin rolünü kaynakta verilen bilgiyle sınırlı ve doğru biçimde özetlemesi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Barış, yardım veya uzlaşma değeriyle kaynak kanıtını ilişkilendirir.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Kaynakta yer alan sorun ve ülkemizin rolünü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Ülkemizin rolünü ana anlamı koruyarak özetler.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Panelde kaynak kanıtına dayalı, saygılı katkı sunar.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SB.7.2.2. Bölgesel ve küresel sorunların çözümünde ülkemizin rolü; barış, uzlaşma ve insani yardım bağlamında kaynak çözümlemesi, özetleme ve panel çalışmasıyla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16-20 Kasım 2026 tarihleri arasındaki birinci dönem ara tatili sonrasında, yıllık planın devam eden haftasındaki öğrenme sürecine geçilecektir.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9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9.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