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7. SINIF/ŞUBE ÖĞRETMENLER KURULU</w:t>
      </w:r>
    </w:p>
    <w:p>
      <w:pPr>
        <w:pStyle w:val="Title"/>
        <w:spacing w:before="0" w:after="160"/>
        <w:jc w:val="center"/>
      </w:pPr>
      <w:r>
        <w:rPr>
          <w:rFonts w:ascii="Times New Roman" w:hAnsi="Times New Roman" w:cs="Times New Roman"/>
          <w:b/>
          <w:i w:val="0"/>
          <w:color w:val="000000"/>
          <w:sz w:val="24"/>
        </w:rPr>
        <w:t>EKIM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7.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Ekim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kazanım derinleştirme, ölçme sonuçlarının analizi, araştırma becerileri ve gelecek öğrenme hedefleri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akademik becerilerini derinleştirmeleri, ölçme sonuçlarını öğrenme hedefleriyle ilişkilendirmeleri ve LGS sürecine temel oluşturacak çalışma alışkanlıkları geliştirmeleri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Akademik Derinleşme ve Sınav Becerileri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ekim ayı içinde yapılması öngörülen toplantıda öğretim yılının başlangıç uygulamaları, öğrencilerin uyum durumları ve ilk gözlemler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Öğretim yılı başlangıcında belirlenen öncelikler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araştırma, problem çözme, iş birliği ve öğrenme sürecini değerlendirme çalışmalarının yürütülmesi kararlaştırıldı.</w:t>
      </w:r>
    </w:p>
    <w:p>
      <w:pPr>
        <w:keepNext/>
        <w:spacing w:before="140" w:after="60"/>
        <w:jc w:val="left"/>
      </w:pPr>
      <w:r>
        <w:rPr>
          <w:rFonts w:ascii="Times New Roman" w:hAnsi="Times New Roman" w:cs="Times New Roman"/>
          <w:b/>
          <w:i w:val="0"/>
          <w:color w:val="000000"/>
          <w:sz w:val="22"/>
        </w:rPr>
        <w:t>5. AKADEMIK DERINLEŞME VE SINAV BECERILERI</w:t>
      </w:r>
    </w:p>
    <w:p>
      <w:pPr>
        <w:spacing w:before="0" w:after="100" w:line="271" w:lineRule="auto"/>
        <w:ind w:firstLine="425"/>
        <w:jc w:val="both"/>
      </w:pPr>
      <w:r>
        <w:rPr>
          <w:rFonts w:ascii="Times New Roman" w:hAnsi="Times New Roman" w:cs="Times New Roman"/>
          <w:b w:val="0"/>
          <w:i w:val="0"/>
          <w:color w:val="000000"/>
          <w:sz w:val="21"/>
        </w:rPr>
        <w:t>Öğrencilerin akademik becerilerini derinleştirmeleri, ölçme sonuçlarını öğrenme hedefleriyle ilişkilendirmeleri ve lgs sürecine temel oluşturacak çalışma alışkanlıkları geliştirmeleri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okuduğunu anlama, problem çözme, araştırma, bilgi yorumlama ve zaman yönetimi becerilerini güçlendirecek ders içi uygulamalara yer verilmesi; LGS sürecine yönelik çalışmalarda öğrencileri baskı altına almayan, gelişimlerini izleyen ve rehberlik boyutunu önceleyen bir yaklaşım izlenmesi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 ve Sınav Becerileri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Kazanım ve Beceri Düzeyi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Sonuçlarından Elde Edilen Bulgular</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Araştırma ve Proje Çalışmaları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Altyapı Becerileri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