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7. SINIF TÜRKÇE GÜNLÜK PLAN / DERS PLANI</w:t>
      </w:r>
    </w:p>
    <w:p>
      <w:pPr>
        <w:pStyle w:val="Title"/>
        <w:spacing w:after="160"/>
      </w:pPr>
      <w:r>
        <w:rPr>
          <w:rFonts w:ascii="Times New Roman" w:hAnsi="Times New Roman"/>
          <w:b/>
          <w:color w:val="000000"/>
          <w:sz w:val="24"/>
        </w:rPr>
        <w:t>7.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7.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26-30 Ekim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26 Ekim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Bir Hilal Uğruna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Bayrağımızın Altında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bayrak ve vatan kavramlarını metindeki anlam katmanlarıyla yorumlama, duygu ve düşünce ilişkisini belirleme, uygun ses-vurgu ile konuşma ve yaratıcı yazma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T.D.7.2, T.D.7.3, T.D.7.6, T.D.7.8 ve T.D.7.11; T.O.7.3, T.O.7.5, T.O.7.8, T.O.7.9, T.O.7.10, T.O.7.12 ve T.O.7.27; T.K.7.1, T.K.7.4, T.K.7.5, T.K.7.12 ve T.K.7.15; T.Y.7.1, T.Y.7.3, T.Y.7.4, T.Y.7.5, T.Y.7.11 ve T.Y.7.21.</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Bayrağımızın Altında metnine ait başlık, görsel ve ilk bölümden hareketle tarihî bağlama ilişkin tahmin yaptıkları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“Bayrak ve vatan sevgisi bir metinde hangi duygu, düşünce ve imgeler aracılığıyla anlatılabilir?”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duygu-kavram kartları, metin kanıtı çizelgesi, ses-vurgu gözlem formu, yaratıcı yazma planı, öz değerlendirme formu.</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Birinci Ders Saati</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“Bayrak ve vatan sevgisi bir metinde hangi duygu, düşünce ve imgeler aracılığıyla anlatılabilir?”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Bayrağımızın Altında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İkinci Ders Saati</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Üçüncü Ders Saati</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Türkçenin kullanım alanı, tarihî bağlam veya vatan kavramı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Dördüncü Ders Saati</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duygu-kavram haritası, metin kanıtı çizelgesi, ses-vurgu notu ve yaratıcı yazma ürünü.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Beşinci Ders Saati</w:t>
      </w:r>
    </w:p>
    <w:p>
      <w:pPr>
        <w:pStyle w:val="Stage"/>
        <w:keepNext/>
      </w:pPr>
      <w:r>
        <w:rPr>
          <w:rFonts w:ascii="Times New Roman" w:hAnsi="Times New Roman"/>
          <w:b/>
          <w:color w:val="000000"/>
          <w:sz w:val="20"/>
        </w:rPr>
        <w:t>Uygulama görevinin açıklanması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ürünün metinle ilişkisini ve değerlendirme ölçütlerini açıklar. Gruplar için gerekli görev paylaşımını netleştirir.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görevlerini belirler ve ürün için kullanacağı metin kanıtlarını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kanıt seçimi.</w:t>
      </w:r>
    </w:p>
    <w:p>
      <w:pPr>
        <w:pStyle w:val="Stage"/>
        <w:keepNext/>
      </w:pPr>
      <w:r>
        <w:rPr>
          <w:rFonts w:ascii="Times New Roman" w:hAnsi="Times New Roman"/>
          <w:b/>
          <w:color w:val="000000"/>
          <w:sz w:val="20"/>
        </w:rPr>
        <w:t>Ürün oluşturma ve geliştirme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dolaşır; öğrencinin açıklamasını doğrudan tamamlamak yerine kanıta dönmesini sağlayan sorular yöneltir.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tamamlar, anlaşılmayan bölümleri düzenler ve gerekirse sözlük veya metne yeniden başvurur.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Duygu-kavram haritası, metin kanıtı çizelgesi, ses-vurgu notu ve yaratıcı yazma ürünü.</w:t>
      </w:r>
    </w:p>
    <w:p>
      <w:pPr>
        <w:pStyle w:val="Stage"/>
        <w:keepNext/>
      </w:pPr>
      <w:r>
        <w:rPr>
          <w:rFonts w:ascii="Times New Roman" w:hAnsi="Times New Roman"/>
          <w:b/>
          <w:color w:val="000000"/>
          <w:sz w:val="20"/>
        </w:rPr>
        <w:t>Sunum ve transfer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 günlük yaşam, kültürel miras veya farklı bir iletişim durumuyla ilişkilendiren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kısa biçimde sunar ve öğrendiği kavramın yeni bir durumdaki kullanımını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gerekçeli yanıt.</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Duygu ifadeleri renkli işaretleme ile belirlenir; seslendirme öncesinde model okuma yapılır, yaratıcı yazma için duygu-kelime bankası sunulur.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metindeki bir imgeyi seçerek bu imgenin düşünceyi nasıl güçlendirdiğini örneklerle açıklar.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Bayrağımızın Altında metni üzerinden bayrak ve vatan kavramları, duygu-düşünce ilişkisi, ses-vurgu, metin kanıtı ve yaratıcı yazma çalışmaları yapıldı.</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pStyle w:val="Heading1"/>
      </w:pPr>
      <w:r>
        <w:rPr>
          <w:rFonts w:ascii="Times New Roman" w:hAnsi="Times New Roman"/>
          <w:b/>
          <w:color w:val="000000"/>
          <w:sz w:val="22"/>
        </w:rPr>
        <w:t>İmza</w:t>
      </w:r>
    </w:p>
    <w:p>
      <w:pPr>
        <w:spacing w:before="140" w:after="0"/>
        <w:jc w:val="center"/>
      </w:pPr>
      <w:r>
        <w:rPr>
          <w:rFonts w:ascii="Times New Roman" w:hAnsi="Times New Roman"/>
          <w:b w:val="0"/>
          <w:color w:val="000000"/>
          <w:sz w:val="20"/>
        </w:rPr>
        <w:t>26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7. Sınıf Türkçe 7.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