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7.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26.10.2026-30.10.2026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SCHOOL LIFE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Başkentler, turistik yerler ve bu yerlerde yapılabilecek etkinlikler.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Uyum ve tanılayıcı değerlendirme haftası; bu satır için kod belirtilmemiştir.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theme 1 school life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Görsel okuma: </w:t>
      </w:r>
      <w:r>
        <w:rPr>
          <w:rFonts w:ascii="Times New Roman" w:hAnsi="Times New Roman"/>
          <w:b w:val="0"/>
          <w:color w:val="000000"/>
          <w:sz w:val="18"/>
        </w:rPr>
        <w:t>Öğrenciler üç başkent ve turistik yer görselini inceler; gözleme dayalı bilgiyi tahminden ayırır.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Görsel bilgi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Okuma ve seçme: </w:t>
      </w:r>
      <w:r>
        <w:rPr>
          <w:rFonts w:ascii="Times New Roman" w:hAnsi="Times New Roman"/>
          <w:b w:val="0"/>
          <w:color w:val="000000"/>
          <w:sz w:val="18"/>
        </w:rPr>
        <w:t>Kısa şehir tanıtımlarında konum, turistik çekicilik ve etkinlik bilgileri işaretlenir; güvenilir kaynak ve uygun görsel seçilir.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Kaynak notu ve okuma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Yolculuk diyaloğu: </w:t>
      </w:r>
      <w:r>
        <w:rPr>
          <w:rFonts w:ascii="Times New Roman" w:hAnsi="Times New Roman"/>
          <w:b w:val="0"/>
          <w:color w:val="000000"/>
          <w:sz w:val="18"/>
        </w:rPr>
        <w:t>İkili çalışmada bir öğrenci ziyaretçi, diğeri ev sahibi olur; turistik yer ve yapılabilecek etkinliği sorup cevaplar.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Rol oynama kontrol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Tanıtım ürünü: </w:t>
      </w:r>
      <w:r>
        <w:rPr>
          <w:rFonts w:ascii="Times New Roman" w:hAnsi="Times New Roman"/>
          <w:b w:val="0"/>
          <w:color w:val="000000"/>
          <w:sz w:val="18"/>
        </w:rPr>
        <w:t>Öğrenci seçtiği başkent için gerçek bilgilere dayalı kısa İngilizce tanıtım kartı hazırlar ve akran görüşüyle geliştirir.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Tanıtım kartı ve akran düzeltmesi.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theme 1 school life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Theme 1 School Life kapsamında başkentler, turistik yerler ve bu yerlerde yapılabilecek etkinlikler.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26.10.2026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İngilizce 7.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