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9.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8.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02.11.2026-06.11.2026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02.11.2026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SCHOOL LIFE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Ulusal gün ve kutlamalar hakkında dinleme, konuşma ve yazma; uluslararası okul röportajına hazırlık.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Uyum ve tanılayıcı değerlendirme haftası; bu satır için kod belirtilmemiştir.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theme 1 school life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Kutlama bağlamı: </w:t>
      </w:r>
      <w:r>
        <w:rPr>
          <w:rFonts w:ascii="Times New Roman" w:hAnsi="Times New Roman"/>
          <w:b w:val="0"/>
          <w:color w:val="000000"/>
          <w:sz w:val="18"/>
        </w:rPr>
        <w:t>Öğrenciler Türkiye ve başka ülkelerdeki ulusal gün örneklerini tarih, amaç ve etkinlik bakımından karşılaştırır.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Karşılaştırma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Dinleme ve soru tasarımı: </w:t>
      </w:r>
      <w:r>
        <w:rPr>
          <w:rFonts w:ascii="Times New Roman" w:hAnsi="Times New Roman"/>
          <w:b w:val="0"/>
          <w:color w:val="000000"/>
          <w:sz w:val="18"/>
        </w:rPr>
        <w:t>Örnek röportaj dinlenir; açık ve kapalı soru farkı belirlenir. Ülke, başkent, turistik yer ve kutlama hakkında sorular yazılır.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Düzeltilmiş röportaj soruları.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Röportaj provası: </w:t>
      </w:r>
      <w:r>
        <w:rPr>
          <w:rFonts w:ascii="Times New Roman" w:hAnsi="Times New Roman"/>
          <w:b w:val="0"/>
          <w:color w:val="000000"/>
          <w:sz w:val="18"/>
        </w:rPr>
        <w:t>İkili çalışmada sorular sorulur, cevapların anlaşılır olması için tekrar isteme ve açıklama isteme ifadeleri kullanılır.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Konuşma gözlem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Ürün ve rubrik: </w:t>
      </w:r>
      <w:r>
        <w:rPr>
          <w:rFonts w:ascii="Times New Roman" w:hAnsi="Times New Roman"/>
          <w:b w:val="0"/>
          <w:color w:val="000000"/>
          <w:sz w:val="18"/>
        </w:rPr>
        <w:t>Öğrenci kısa sesli veya görüntülü röportaj için taslak oluşturur; doğruluk, anlaşılabilirlik ve kaynak kullanımı ölçütleri paylaşılır.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Röportaj taslağı ve rubrik.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theme 1 school life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Theme 1 School Life kapsamında ulusal gün ve kutlamalar hakkında dinleme, konuşma ve yazma; uluslararası okul röportajına hazırlık.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02.11.2026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9. Sınıf İngilizce 8.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