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21-25 Eylül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21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Okuma yoluyla anlam oluşturma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Tema içeriğine uygun şiir ve deneme metni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TDE2.2. “Sözün İnceliği” temasında ele alınan metinlerde anlam oluşturabilme.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Bağlamdan anlam bulma çalışma kâğıdı, karşılaştırma tablosu ve öğrenme günlüğü.</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Okuma yoluyla anlam oluşturma.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bağlam ipuçlarından yararlanarak söz varlığını açıklama ve şiir ile denemede anlam katmanlarını ilişkilendirme.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Bağlamdan anlam bulma çalışma kâğıdı, karşılaştırma tablosu ve öğrenme günlüğü.</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Sözün İnceliği temasında şiir ve deneme metinleri üzerinden bağlamdan hareketle anlam oluşturma çalışmaları yapıldı.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21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2.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