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Times New Roman" w:hAnsi="Times New Roman" w:cs="Times New Roman"/>
          <w:b/>
          <w:sz w:val="22"/>
        </w:rPr>
        <w:t>T.C.</w:t>
      </w:r>
    </w:p>
    <w:p>
      <w:pPr>
        <w:spacing w:after="0"/>
        <w:jc w:val="center"/>
      </w:pPr>
      <w:r>
        <w:rPr>
          <w:rFonts w:ascii="Times New Roman" w:hAnsi="Times New Roman" w:cs="Times New Roman"/>
          <w:b/>
          <w:sz w:val="22"/>
        </w:rPr>
        <w:t>...................... Kaymakamliği</w:t>
      </w:r>
    </w:p>
    <w:p>
      <w:pPr>
        <w:spacing w:after="0"/>
        <w:jc w:val="center"/>
      </w:pPr>
      <w:r>
        <w:rPr>
          <w:rFonts w:ascii="Times New Roman" w:hAnsi="Times New Roman" w:cs="Times New Roman"/>
          <w:b/>
          <w:sz w:val="22"/>
        </w:rPr>
        <w:t>...................... Okulu Müdürlüğü</w:t>
      </w:r>
    </w:p>
    <w:p>
      <w:pPr>
        <w:spacing w:after="0"/>
        <w:jc w:val="center"/>
      </w:pPr>
      <w:r>
        <w:rPr>
          <w:rFonts w:ascii="Times New Roman" w:hAnsi="Times New Roman" w:cs="Times New Roman"/>
          <w:b/>
          <w:sz w:val="22"/>
        </w:rPr>
        <w:t>2026-2027 Eği̇ti̇m Öğreti̇m Yili</w:t>
      </w:r>
    </w:p>
    <w:p>
      <w:pPr>
        <w:spacing w:after="200"/>
        <w:jc w:val="center"/>
      </w:pPr>
      <w:r>
        <w:rPr>
          <w:rFonts w:ascii="Times New Roman" w:hAnsi="Times New Roman" w:cs="Times New Roman"/>
          <w:b/>
          <w:sz w:val="24"/>
        </w:rPr>
        <w:t>Ortaokul Eği̇ti̇m Kurumu Sinif Alan Zümre Başkanlari Kurulu Dönem Başi Toplanti Tutanaği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3"/>
        <w:gridCol w:w="4703"/>
      </w:tblGrid>
      <w:tr>
        <w:tc>
          <w:tcPr>
            <w:tcW w:type="dxa" w:w="2268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/>
              <w:jc w:val="left"/>
            </w:pPr>
            <w:r>
              <w:rPr>
                <w:rFonts w:ascii="Times New Roman" w:hAnsi="Times New Roman" w:cs="Times New Roman"/>
                <w:b w:val="0"/>
                <w:sz w:val="20"/>
              </w:rPr>
              <w:t>Toplantı Tarihi</w:t>
            </w:r>
          </w:p>
        </w:tc>
        <w:tc>
          <w:tcPr>
            <w:tcW w:type="dxa" w:w="6236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/>
              <w:jc w:val="left"/>
            </w:pPr>
            <w:r>
              <w:rPr>
                <w:rFonts w:ascii="Times New Roman" w:hAnsi="Times New Roman" w:cs="Times New Roman"/>
                <w:b w:val="0"/>
                <w:sz w:val="20"/>
              </w:rPr>
              <w:t>......................</w:t>
            </w:r>
          </w:p>
        </w:tc>
      </w:tr>
      <w:tr>
        <w:tc>
          <w:tcPr>
            <w:tcW w:type="dxa" w:w="2268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/>
              <w:jc w:val="left"/>
            </w:pPr>
            <w:r>
              <w:rPr>
                <w:rFonts w:ascii="Times New Roman" w:hAnsi="Times New Roman" w:cs="Times New Roman"/>
                <w:b w:val="0"/>
                <w:sz w:val="20"/>
              </w:rPr>
              <w:t>Toplantı Saati</w:t>
            </w:r>
          </w:p>
        </w:tc>
        <w:tc>
          <w:tcPr>
            <w:tcW w:type="dxa" w:w="6236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/>
              <w:jc w:val="left"/>
            </w:pPr>
            <w:r>
              <w:rPr>
                <w:rFonts w:ascii="Times New Roman" w:hAnsi="Times New Roman" w:cs="Times New Roman"/>
                <w:b w:val="0"/>
                <w:sz w:val="20"/>
              </w:rPr>
              <w:t>......................</w:t>
            </w:r>
          </w:p>
        </w:tc>
      </w:tr>
      <w:tr>
        <w:tc>
          <w:tcPr>
            <w:tcW w:type="dxa" w:w="2268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/>
              <w:jc w:val="left"/>
            </w:pPr>
            <w:r>
              <w:rPr>
                <w:rFonts w:ascii="Times New Roman" w:hAnsi="Times New Roman" w:cs="Times New Roman"/>
                <w:b w:val="0"/>
                <w:sz w:val="20"/>
              </w:rPr>
              <w:t>Toplantı Yeri</w:t>
            </w:r>
          </w:p>
        </w:tc>
        <w:tc>
          <w:tcPr>
            <w:tcW w:type="dxa" w:w="6236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0"/>
              <w:jc w:val="left"/>
            </w:pPr>
            <w:r>
              <w:rPr>
                <w:rFonts w:ascii="Times New Roman" w:hAnsi="Times New Roman" w:cs="Times New Roman"/>
                <w:b w:val="0"/>
                <w:sz w:val="20"/>
              </w:rPr>
              <w:t>......................</w:t>
            </w:r>
          </w:p>
        </w:tc>
      </w:tr>
    </w:tbl>
    <w:p>
      <w:pPr>
        <w:spacing w:after="40"/>
      </w:pP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Toplantinin Açilişi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Ortaokul düzeyindeki sınıf ve alan zümreleri arasında eşgüdümü sağlamak, öğrencilerin akademik ve sosyal gelişimlerini desteklemek ve öğretim sürecini ortak hedefler çerçevesinde planlamak amacıyla kurul toplanmıştır.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Gündem Maddeleri̇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1. Açılışın yapılması ve yoklamanın alınması.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2. Kurul başkanı ve yazmanın belirlenmesi.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3. Ortaokul kademesine ilişkin okul önceliklerinin görüşülmesi.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4. Sınıf ve alan zümrelerinden gelen planlama kararlarının değerlendirilmesi.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5. Türkiye Yüzyılı Maarif Modeli doğrultusunda yapılacak çalışmaların görüşülmesi.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6. Ölçme ve değerlendirme uygulamalarında ortak ilkelerin belirlenmesi.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7. Devamsızlık, öğrenme güçlüğü ve akademik risk durumlarının değerlendirilmesi.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8. Rehberlik, sosyal etkinlik ve destekleme çalışmalarının planlanması.</w:t>
      </w:r>
    </w:p>
    <w:p>
      <w:pPr>
        <w:spacing w:after="60" w:line="264" w:lineRule="auto"/>
        <w:ind w:left="340" w:hanging="340"/>
      </w:pPr>
      <w:r>
        <w:rPr>
          <w:rFonts w:ascii="Times New Roman" w:hAnsi="Times New Roman" w:cs="Times New Roman"/>
          <w:b w:val="0"/>
          <w:sz w:val="21"/>
        </w:rPr>
        <w:t>9. Dilek ve temennilerin görüşülmesi.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Görüşmeler ve Alinan Kararlar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1. Kurul Başkanı ve Yazmanın Belirlenmesi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Kurul üyeleri arasından ...................... kurul başkanı, ...................... yazman olarak seçilmiş; görev dağılımının eğitim öğretim yılı boyunca sürdürülmesine karar verilmiştir.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2. Ortaokul Eğitim Sürecinin Planlanması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Ders planlarının sınıf seviyelerine ve öğrenci ihtiyaçlarına uygun yürütülmesi; zümreler arası ortak hedeflerin rehberlik ve sosyal etkinlik çalışmalarıyla desteklenmesi kararlaştırılmıştır.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3. Türkiye Yüzyılı Maarif Modeli Çalışmaları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Beceri, değer ve eğilimlerin ders süreçlerine yansıtılması; öğrencilerin araştırma, iletişim ve problem çözme becerilerini geliştirecek disiplinler arası etkinliklere yer verilmesi kararlaştırılmıştır.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4. Ölçme Değerlendirme ve Sınava Hazırlık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Ortak ölçme değerlendirme yaklaşımının öğrenci gelişimini izleme amacıyla kullanılması, sınava hazırlık çalışmalarında öğrencilerin ilgi ve ihtiyaçlarının gözetilmesi kararlaştırılmıştır.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5. Risk Durumları ve Rehberlik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Devamsızlık, uyum güçlüğü veya akademik gerileme görülen öğrencilerin sınıf rehber öğretmenleri, ilgili zümreler ve rehberlik servisi iş birliğiyle izlenmesi; gerekli veli görüşmelerinin zamanında yapılması kararlaştırılmıştır.</w:t>
      </w:r>
    </w:p>
    <w:p>
      <w:pPr>
        <w:spacing w:before="160" w:after="80"/>
        <w:jc w:val="left"/>
      </w:pPr>
      <w:r>
        <w:rPr>
          <w:rFonts w:ascii="Times New Roman" w:hAnsi="Times New Roman" w:cs="Times New Roman"/>
          <w:b/>
          <w:sz w:val="22"/>
        </w:rPr>
        <w:t>Di̇lek ve Temenni̇ler</w:t>
      </w:r>
    </w:p>
    <w:p>
      <w:pPr>
        <w:spacing w:before="0" w:after="100" w:line="276" w:lineRule="auto"/>
        <w:ind w:firstLine="425"/>
        <w:jc w:val="both"/>
      </w:pPr>
      <w:r>
        <w:rPr>
          <w:rFonts w:ascii="Times New Roman" w:hAnsi="Times New Roman" w:cs="Times New Roman"/>
          <w:b w:val="0"/>
          <w:sz w:val="22"/>
        </w:rPr>
        <w:t>Kurul üyeleri, eğitim öğretim sürecinde ortaya çıkabilecek ihtiyaçların zamanında paylaşılması, alınan kararların ilgili zümrelerde izlenmesi ve gerekli durumlarda okul yönetimine yazılı olarak bildirilmesi gerektiğini ifade etmiş; başka söz alan olmadığından toplantı sona erdirilmiştir.</w:t>
      </w:r>
    </w:p>
    <w:p>
      <w:pPr>
        <w:spacing w:before="0" w:after="100" w:line="276" w:lineRule="auto"/>
        <w:ind w:firstLine="0"/>
        <w:jc w:val="both"/>
      </w:pPr>
      <w:r>
        <w:rPr>
          <w:rFonts w:ascii="Times New Roman" w:hAnsi="Times New Roman" w:cs="Times New Roman"/>
          <w:b w:val="0"/>
          <w:sz w:val="22"/>
        </w:rPr>
        <w:t>İşbu tutanak, kurul üyelerince okunarak imza altına alınmıştır.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35"/>
        <w:gridCol w:w="3135"/>
        <w:gridCol w:w="3135"/>
      </w:tblGrid>
      <w:tr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Kurul Başkanı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</w:tr>
      <w:tr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</w:tr>
      <w:tr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  <w:tc>
          <w:tcPr>
            <w:tcW w:type="dxa" w:w="2835"/>
            <w:vAlign w:val="center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</w:tcBorders>
          </w:tcPr>
          <w:p>
            <w:pPr>
              <w:spacing w:after="60"/>
              <w:jc w:val="center"/>
            </w:pPr>
            <w:r>
              <w:rPr>
                <w:rFonts w:ascii="Times New Roman" w:hAnsi="Times New Roman" w:cs="Times New Roman"/>
                <w:b/>
                <w:sz w:val="20"/>
              </w:rPr>
              <w:t>Üye</w:t>
              <w:br/>
            </w:r>
            <w:r>
              <w:rPr>
                <w:rFonts w:ascii="Times New Roman" w:hAnsi="Times New Roman" w:cs="Times New Roman"/>
                <w:b w:val="0"/>
                <w:sz w:val="20"/>
              </w:rPr>
              <w:t>Adı Soyadı</w:t>
              <w:br/>
              <w:t>Sınıf/Alan Zümre Başkanı</w:t>
              <w:br/>
              <w:br/>
              <w:t>İmza</w:t>
            </w:r>
          </w:p>
        </w:tc>
      </w:tr>
    </w:tbl>
    <w:p>
      <w:pPr>
        <w:spacing w:before="200"/>
        <w:jc w:val="center"/>
      </w:pPr>
      <w:r>
        <w:rPr>
          <w:rFonts w:ascii="Times New Roman" w:hAnsi="Times New Roman" w:cs="Times New Roman"/>
          <w:b/>
          <w:sz w:val="22"/>
        </w:rPr>
        <w:t>UYGUNDUR</w:t>
        <w:br/>
        <w:br/>
        <w:t>Okul Müdürü</w:t>
        <w:br/>
        <w:t>Adı Soyadı</w:t>
        <w:br/>
        <w:t>İmza</w:t>
      </w:r>
    </w:p>
    <w:sectPr w:rsidR="00FC693F" w:rsidRPr="0006063C" w:rsidSect="00034616">
      <w:pgSz w:w="12240" w:h="15840"/>
      <w:pgMar w:top="124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