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BEŞINCI SINIF VELI TOPLANTISI TUTANAĞI 2026 2027 İKINCI ÖRNEK</w:t>
      </w:r>
    </w:p>
    <w:p>
      <w:pPr>
        <w:spacing w:after="200"/>
        <w:jc w:val="center"/>
      </w:pPr>
      <w:r>
        <w:rPr>
          <w:rFonts w:ascii="Times New Roman" w:hAnsi="Times New Roman" w:cs="Times New Roman"/>
          <w:b/>
          <w:sz w:val="22"/>
        </w:rPr>
        <w:t>Okuma Kültürü ve Akademik Beceriler</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rehber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okuma kültürü, araştırma becerisi ve akademik gelişimlerinin desteklenmesi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Beşinci Sınıfa Uyum ve Sınıf Düzeni</w:t>
      </w:r>
    </w:p>
    <w:p>
      <w:pPr>
        <w:spacing w:after="20" w:line="240" w:lineRule="auto"/>
        <w:ind w:left="142" w:hanging="142"/>
      </w:pPr>
      <w:r>
        <w:rPr>
          <w:rFonts w:ascii="Times New Roman" w:hAnsi="Times New Roman" w:cs="Times New Roman"/>
          <w:b w:val="0"/>
          <w:sz w:val="20"/>
        </w:rPr>
        <w:t>3. Okuduğunu Anlama ve Not Alma</w:t>
      </w:r>
    </w:p>
    <w:p>
      <w:pPr>
        <w:spacing w:after="20" w:line="240" w:lineRule="auto"/>
        <w:ind w:left="142" w:hanging="142"/>
      </w:pPr>
      <w:r>
        <w:rPr>
          <w:rFonts w:ascii="Times New Roman" w:hAnsi="Times New Roman" w:cs="Times New Roman"/>
          <w:b w:val="0"/>
          <w:sz w:val="20"/>
        </w:rPr>
        <w:t>4. Araştırma ve Kaynak Kullanımı</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Beşinci Sınıfa Uyum ve Sınıf Düzeni</w:t>
      </w:r>
    </w:p>
    <w:p>
      <w:pPr>
        <w:spacing w:before="0" w:after="100" w:line="276" w:lineRule="auto"/>
        <w:ind w:firstLine="425"/>
      </w:pPr>
      <w:r>
        <w:rPr>
          <w:rFonts w:ascii="Times New Roman" w:hAnsi="Times New Roman" w:cs="Times New Roman"/>
          <w:b w:val="0"/>
          <w:sz w:val="22"/>
        </w:rPr>
        <w:t>Beşinci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Okuduğunu Anlama ve Not Alma</w:t>
      </w:r>
    </w:p>
    <w:p>
      <w:pPr>
        <w:spacing w:before="0" w:after="100" w:line="276" w:lineRule="auto"/>
        <w:ind w:firstLine="425"/>
      </w:pPr>
      <w:r>
        <w:rPr>
          <w:rFonts w:ascii="Times New Roman" w:hAnsi="Times New Roman" w:cs="Times New Roman"/>
          <w:b w:val="0"/>
          <w:sz w:val="22"/>
        </w:rPr>
        <w:t>Ders kitapları ve farklı metinlerde ana düşünceyi belirleme, bilinmeyen kelimelerin anlamını araştırma ve kısa notlar alma çalışmalarına önem verileceği belirtildi. Velilerin öğrenciyle okuduğu metinler üzerine konuşması kararlaştırıldı.</w:t>
      </w:r>
    </w:p>
    <w:p>
      <w:pPr>
        <w:keepNext/>
        <w:spacing w:before="160" w:after="80"/>
      </w:pPr>
      <w:r>
        <w:rPr>
          <w:rFonts w:ascii="Times New Roman" w:hAnsi="Times New Roman" w:cs="Times New Roman"/>
          <w:b/>
          <w:sz w:val="22"/>
        </w:rPr>
        <w:t>4. Araştırma ve Kaynak Kullanımı</w:t>
      </w:r>
    </w:p>
    <w:p>
      <w:pPr>
        <w:spacing w:before="0" w:after="100" w:line="276" w:lineRule="auto"/>
        <w:ind w:firstLine="425"/>
      </w:pPr>
      <w:r>
        <w:rPr>
          <w:rFonts w:ascii="Times New Roman" w:hAnsi="Times New Roman" w:cs="Times New Roman"/>
          <w:b w:val="0"/>
          <w:sz w:val="22"/>
        </w:rPr>
        <w:t>Ödev ve projelerde güvenilir kaynak seçmenin, alınan bilgiyi anlamlandırarak kendi cümleleriyle ifade etmenin önemli olduğu açıklandı. İnternetten doğrudan kopyalama yapılmaması ve kaynak kullanımında öğrenciye rehberlik edilmesi görüşüldü.</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Beşinci sınıfta doğal sayılarla işlemler, kesirler, ölçme ve problem çözme çalışmalarında öğrencinin işlem adımlarını açıklamasının önemli olduğu belirtildi. Ev çalışmalarında cevaptan önce çözüm yolunun dinlenmesi kararlaştırıldı.</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Beşinci Sınıf Veli Toplantısı Tutanağı 2026 2027 İkinci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