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İlkokul Aylık Faaliyet Raporu Şablonu</w:t>
      </w:r>
    </w:p>
    <w:p>
      <w:pPr>
        <w:jc w:val="center"/>
      </w:pPr>
      <w:r>
        <w:t>Aralık 2026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Afiş seçimi ve Sözden Gönüle Köprüler Kur hikâye yarışması.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30.11.2026</w:t>
              <w:br/>
              <w:t>03.12.2026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4.3. Öğrencilerden, anlamını öğrendiği kelimelerden en az üçünü kullanarak "Dilimizin Zenginlikleri" konulu bir cümle/afiş oluşturmaları istenir.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03.12.2026</w:t>
              <w:br/>
              <w:t>04.12.2026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4.4. Her sınıfın en iyi cümlesi/afişi seçilir ve sınıf panosunda sergilenir.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03.12.2026</w:t>
              <w:br/>
              <w:t>04.12.2026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4.5. Sınıfların en iyi cümleleri ve afişleri arasından okulun en iyi cümlesi/afişi seçilir.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07.12.2026</w:t>
              <w:br/>
              <w:t>11.12.2026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4.6. Okulların en iyi cümleleri/afişleri, ilçe millî eğitim müdürlüklerine gönderilir ve ilçenin en iyi cümlesi/afişi seçilir.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İlçe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14.12.2026</w:t>
              <w:br/>
              <w:t>18.12.2026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4.7. İlçelerin en iyi cümleleri/afişleri, il millî eğitim müdürlüklerine gönderilir ve ilin en iyi cümlesi/afişi seçilir.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21.12.2026</w:t>
              <w:br/>
              <w:t>25.12.2026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4.8. İlin en iyi cümlesi/afişi sergilenir ve dereceye giren çalışmalar ödüllendirilir.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28.12.2026</w:t>
              <w:br/>
              <w:t>29.12.2026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5.1. Yarışma şartnamesi hazırlanır.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29.12.2026</w:t>
              <w:br/>
              <w:t>29.12.2026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5.2. Yarışma duyurulur.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29.12.2026</w:t>
              <w:br/>
              <w:t>29.12.2026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5.3. Yarışma için gerekli ortam hazırlanır.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29.12.2026</w:t>
              <w:br/>
              <w:t>12.01.2027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5.4. Yarışma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