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Okul Öncesi Aylık Faaliyet Raporu Şablonu</w:t>
      </w:r>
    </w:p>
    <w:p>
      <w:pPr>
        <w:jc w:val="center"/>
      </w:pPr>
      <w:r>
        <w:t>Haziran 2027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Aile çocuk kitap tasarımı ve yıl sonu şöleni için ürünlerin düzenlenmesi.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31.05.2027</w:t>
              <w:br/>
              <w:t>11.06.2027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10.1. Aileler ve çocuklar kendi kitaplarını hazırlar ve sunumunu gerçekleştirir.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14.06.2027</w:t>
              <w:br/>
              <w:t>18.06.2027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11.1. "Dilimizin Zenginlikleri Yıl Sonu Şöleni"nde sergilenmek üzere ilçelerden gelen materyaller tasnif edilir.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14.06.2027</w:t>
              <w:br/>
              <w:t>18.06.2027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11.2. Şölen alanı hazırlanır.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14.06.2027</w:t>
              <w:br/>
              <w:t>18.06.2027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11.3. "Dilimizin Zenginlikleri Yıl Sonu Şöleni" gerçekleştirilir.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