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00"/>
      </w:pPr>
      <w:r>
        <w:rPr>
          <w:b/>
          <w:sz w:val="32"/>
        </w:rPr>
        <w:t>Okul Müdür Yardımcısı Görev Dağılımı Çizelgesi</w:t>
      </w:r>
    </w:p>
    <w:p>
      <w:pPr>
        <w:spacing w:after="100"/>
      </w:pPr>
      <w:r>
        <w:rPr>
          <w:b/>
          <w:sz w:val="22"/>
        </w:rPr>
        <w:t>Boş Yardımcı Çizelge</w:t>
      </w:r>
    </w:p>
    <w:p>
      <w:pPr>
        <w:spacing w:after="180"/>
      </w:pPr>
      <w:r>
        <w:rPr>
          <w:b w:val="0"/>
          <w:sz w:val="18"/>
        </w:rPr>
        <w:t>Lise için düzenlenebilir örnek. Kurumun tüm görevlerini kapsamaz; okulun ihtiyacına göre satır eklenebilir.</w:t>
      </w:r>
    </w:p>
    <w:p>
      <w:pPr>
        <w:spacing w:after="80"/>
      </w:pPr>
      <w:r>
        <w:rPr>
          <w:b/>
          <w:sz w:val="20"/>
        </w:rPr>
        <w:t>Kurum: [Kurum adı]</w:t>
      </w:r>
    </w:p>
    <w:p>
      <w:pPr>
        <w:spacing w:after="80"/>
      </w:pPr>
      <w:r>
        <w:rPr>
          <w:b w:val="0"/>
          <w:sz w:val="20"/>
        </w:rPr>
        <w:t>Eğitim öğretim yılı: [Eğitim öğretim yılı]</w:t>
      </w:r>
    </w:p>
    <w:p>
      <w:pPr>
        <w:spacing w:after="80"/>
      </w:pPr>
      <w:r>
        <w:rPr>
          <w:b w:val="0"/>
          <w:sz w:val="20"/>
        </w:rPr>
        <w:t>Düzenleme: [Tarih / sayı / sürüm]</w:t>
      </w:r>
    </w:p>
    <w:p>
      <w:pPr>
        <w:spacing w:after="160"/>
      </w:pPr>
      <w:r>
        <w:rPr>
          <w:b w:val="0"/>
          <w:sz w:val="20"/>
        </w:rPr>
        <w:t>Geçerlilik: [Başlangıç tarihi ve geçerlilik açıklaması]</w:t>
      </w:r>
    </w:p>
    <w:p>
      <w:pPr>
        <w:spacing w:after="120"/>
      </w:pPr>
      <w:r>
        <w:rPr>
          <w:b w:val="0"/>
          <w:sz w:val="18"/>
        </w:rPr>
        <w:t>Dayanak çerçevesi: MEB Ortaöğretim Kurumları Yönetmeliği, madde 78 ve 80.</w:t>
      </w:r>
    </w:p>
    <w:p>
      <w:pPr>
        <w:spacing w:after="180"/>
      </w:pPr>
      <w:r>
        <w:rPr>
          <w:b w:val="0"/>
          <w:sz w:val="19"/>
        </w:rPr>
        <w:t>Kurumun iş bölümü kapsamında aşağıda belirtilen görevlerin, yürürlükteki mevzuat ve mevcut yetkilendirmeler çerçevesinde takip edilmesi uygun görülmüştür.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139"/>
        <w:gridCol w:w="1253"/>
        <w:gridCol w:w="1656"/>
        <w:gridCol w:w="1642"/>
        <w:gridCol w:w="2822"/>
      </w:tblGrid>
      <w:tr>
        <w:trPr>
          <w:trHeight w:val="403" w:hRule="atLeast"/>
          <w:cantSplit/>
          <w:tblHeader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Görev Ve Beklenen Çıktı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  <w:jc w:val="center"/>
            </w:pPr>
            <w:r>
              <w:rPr>
                <w:b/>
                <w:sz w:val="18"/>
              </w:rPr>
              <w:t>Birincil Sorumlu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İş Birliği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Takip Zamanı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Kayıt Ve Teslim Yeri</w:t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  <w:tr>
        <w:trPr>
          <w:trHeight w:val="76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20"/>
      </w:pPr>
      <w:r>
        <w:rPr>
          <w:b w:val="0"/>
          <w:sz w:val="20"/>
        </w:rPr>
      </w:r>
    </w:p>
    <w:p>
      <w:pPr>
        <w:spacing w:after="140"/>
      </w:pPr>
      <w:r>
        <w:rPr>
          <w:b w:val="0"/>
          <w:sz w:val="18"/>
        </w:rPr>
        <w:t>Değişiklik açıklaması: [Varsa önceki sürüm ve değişen görevler]</w:t>
      </w:r>
    </w:p>
    <w:p>
      <w:pPr>
        <w:spacing w:after="180"/>
      </w:pPr>
      <w:r>
        <w:rPr>
          <w:b w:val="0"/>
          <w:sz w:val="17"/>
        </w:rPr>
        <w:t>Bu tablo özel mali görevlendirme, sistem erişim yetkisi veya vekâlet işlemi yerine geçmez; mevzuattan doğan sorumlulukları kaldırmaz. Takip zamanları kurum içi planlama alanıdır; yasal işlem süreleri saklıdır.</w:t>
      </w:r>
    </w:p>
    <w:p>
      <w:pPr>
        <w:spacing w:after="240"/>
      </w:pPr>
      <w:r>
        <w:rPr>
          <w:b w:val="0"/>
          <w:sz w:val="19"/>
        </w:rPr>
        <w:t>Okul Müdürü: [Adı soyadı]     Tarih: [gg.aa.yyyy]     İmza: __________</w:t>
      </w:r>
    </w:p>
    <w:p>
      <w:pPr>
        <w:pStyle w:val="Heading2"/>
        <w:spacing w:after="140"/>
      </w:pPr>
      <w:r>
        <w:rPr>
          <w:b/>
          <w:sz w:val="22"/>
        </w:rPr>
        <w:t>Yazılı Bildirim Kaydı</w:t>
      </w:r>
    </w:p>
    <w:p>
      <w:pPr>
        <w:spacing w:after="240"/>
      </w:pPr>
      <w:r>
        <w:rPr>
          <w:b w:val="0"/>
          <w:sz w:val="18"/>
        </w:rPr>
        <w:t>Müdür Yardımcısı: [Adı soyadı]     Bildirim tarihi: __________     İmza: __________</w:t>
      </w:r>
    </w:p>
    <w:p>
      <w:pPr>
        <w:spacing w:after="240"/>
      </w:pPr>
      <w:r>
        <w:rPr>
          <w:b w:val="0"/>
          <w:sz w:val="18"/>
        </w:rPr>
        <w:t>Müdür Yardımcısı: [Adı soyadı]     Bildirim tarihi: __________     İmza: __________</w:t>
      </w:r>
    </w:p>
    <w:p>
      <w:r>
        <w:br w:type="page"/>
      </w:r>
    </w:p>
    <w:p>
      <w:pPr>
        <w:pStyle w:val="Title"/>
        <w:spacing w:after="100"/>
      </w:pPr>
      <w:r>
        <w:rPr>
          <w:b/>
          <w:sz w:val="32"/>
        </w:rPr>
        <w:t>Okul Müdür Yardımcısı Görev Dağılımı Çizelgesi</w:t>
      </w:r>
    </w:p>
    <w:p>
      <w:pPr>
        <w:spacing w:after="100"/>
      </w:pPr>
      <w:r>
        <w:rPr>
          <w:b/>
          <w:sz w:val="22"/>
        </w:rPr>
        <w:t>Tamamen Kurgu Doldurulmuş Örnek</w:t>
      </w:r>
    </w:p>
    <w:p>
      <w:pPr>
        <w:spacing w:after="180"/>
      </w:pPr>
      <w:r>
        <w:rPr>
          <w:b w:val="0"/>
          <w:sz w:val="18"/>
        </w:rPr>
        <w:t>Kurum ve A/B etiketleri kurgudur. İmza veya gerçek görevlendirme içermez; seçilmiş görevleri örnekler.</w:t>
      </w:r>
    </w:p>
    <w:p>
      <w:pPr>
        <w:spacing w:after="80"/>
      </w:pPr>
      <w:r>
        <w:rPr>
          <w:b/>
          <w:sz w:val="20"/>
        </w:rPr>
        <w:t>Kurum: Örnek Anadolu Lisesi (kurgu)</w:t>
      </w:r>
    </w:p>
    <w:p>
      <w:pPr>
        <w:spacing w:after="80"/>
      </w:pPr>
      <w:r>
        <w:rPr>
          <w:b w:val="0"/>
          <w:sz w:val="20"/>
        </w:rPr>
        <w:t>Eğitim öğretim yılı: 2026–2027 (örnek)</w:t>
      </w:r>
    </w:p>
    <w:p>
      <w:pPr>
        <w:spacing w:after="80"/>
      </w:pPr>
      <w:r>
        <w:rPr>
          <w:b w:val="0"/>
          <w:sz w:val="20"/>
        </w:rPr>
        <w:t>Düzenleme: 28.10.2026 / sayı verilmedi / sürüm 1 (kurgu)</w:t>
      </w:r>
    </w:p>
    <w:p>
      <w:pPr>
        <w:spacing w:after="160"/>
      </w:pPr>
      <w:r>
        <w:rPr>
          <w:b w:val="0"/>
          <w:sz w:val="20"/>
        </w:rPr>
        <w:t>Geçerlilik: 02.11.2026 tarihinden yeni yazılı düzenlemeye kadar (kurgu)</w:t>
      </w:r>
    </w:p>
    <w:p>
      <w:pPr>
        <w:spacing w:after="120"/>
      </w:pPr>
      <w:r>
        <w:rPr>
          <w:b w:val="0"/>
          <w:sz w:val="18"/>
        </w:rPr>
        <w:t>Dayanak çerçevesi: MEB Ortaöğretim Kurumları Yönetmeliği, madde 78 ve 80.</w:t>
      </w:r>
    </w:p>
    <w:p>
      <w:pPr>
        <w:spacing w:after="180"/>
      </w:pPr>
      <w:r>
        <w:rPr>
          <w:b w:val="0"/>
          <w:sz w:val="19"/>
        </w:rPr>
        <w:t>Bu kurgu iş bölümünde aşağıdaki görevler A ve B etiketleriyle gösterilen iki müdür yardımcısı arasında paylaştırılmıştır. Mevzuat ve mevcut yetkilendirmeler esas alınır.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139"/>
        <w:gridCol w:w="1253"/>
        <w:gridCol w:w="1656"/>
        <w:gridCol w:w="1642"/>
        <w:gridCol w:w="2822"/>
      </w:tblGrid>
      <w:tr>
        <w:trPr>
          <w:trHeight w:val="403" w:hRule="atLeast"/>
          <w:cantSplit/>
          <w:tblHeader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Görev Ve Beklenen Çıktı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  <w:jc w:val="center"/>
            </w:pPr>
            <w:r>
              <w:rPr>
                <w:b/>
                <w:sz w:val="18"/>
              </w:rPr>
              <w:t>Birincil Sorumlu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İş Birliği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Takip Zamanı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EF3"/>
          </w:tcPr>
          <w:p>
            <w:pPr>
              <w:spacing w:after="0" w:line="240" w:lineRule="auto"/>
            </w:pPr>
            <w:r>
              <w:rPr>
                <w:b/>
                <w:sz w:val="18"/>
              </w:rPr>
              <w:t>Kayıt Ve Teslim Yeri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9 ve 10. sınıfların devam ve veli iletişimi takibi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A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Sınıf rehber öğretmenleri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Günlük takip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Yetkili öğrenci sistemi; iletişim kaydı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11 ve 12. sınıfların devam ve veli iletişimi takibi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B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Sınıf rehber öğretmenleri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Günlük takip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Yetkili öğrenci sistemi; iletişim kaydı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Personel başlama, ayrılma ve izin evraklarının takibi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A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Büro personeli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İşlem oldukça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İlgili işlem dosyası; müdüre bilgi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Ders ve nöbet çizelgelerinin hazırlanması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B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İlgili öğretmenler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Program kurulurken ve değiştikçe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Müdür onayına sunulacak çizelge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Belge ve yazılı bildirim kayıtlarının takibi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A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Büro personeli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İşlem oldukça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İlgili evrak ve bildirim kaydı</w:t>
            </w:r>
          </w:p>
        </w:tc>
      </w:tr>
      <w:tr>
        <w:trPr>
          <w:trHeight w:val="403" w:hRule="atLeast"/>
          <w:cantSplit/>
        </w:trPr>
        <w:tc>
          <w:tcPr>
            <w:tcW w:type="dxa" w:w="3139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Sorumluluğa verilen elektronik kayıtların kontrolü</w:t>
            </w:r>
          </w:p>
        </w:tc>
        <w:tc>
          <w:tcPr>
            <w:tcW w:type="dxa" w:w="1253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  <w:jc w:val="center"/>
            </w:pPr>
            <w:r>
              <w:rPr>
                <w:b w:val="0"/>
                <w:sz w:val="18"/>
              </w:rPr>
              <w:t>B</w:t>
            </w:r>
          </w:p>
        </w:tc>
        <w:tc>
          <w:tcPr>
            <w:tcW w:type="dxa" w:w="1656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İlgili kayıt sorumluları</w:t>
            </w:r>
          </w:p>
        </w:tc>
        <w:tc>
          <w:tcPr>
            <w:tcW w:type="dxa" w:w="164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İşlem oldukça</w:t>
            </w:r>
          </w:p>
        </w:tc>
        <w:tc>
          <w:tcPr>
            <w:tcW w:type="dxa" w:w="2822"/>
            <w:vAlign w:val="center"/>
            <w:tcMar>
              <w:top w:w="85" w:type="dxa"/>
              <w:left w:w="85" w:type="dxa"/>
              <w:bottom w:w="85" w:type="dxa"/>
              <w:right w:w="85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0" w:line="240" w:lineRule="auto"/>
            </w:pPr>
            <w:r>
              <w:rPr>
                <w:b w:val="0"/>
                <w:sz w:val="18"/>
              </w:rPr>
              <w:t>Yetkili sistem; eksik kayıt takip notu</w:t>
            </w:r>
          </w:p>
        </w:tc>
      </w:tr>
    </w:tbl>
    <w:p>
      <w:pPr>
        <w:spacing w:after="20"/>
      </w:pPr>
      <w:r>
        <w:rPr>
          <w:b w:val="0"/>
          <w:sz w:val="20"/>
        </w:rPr>
      </w:r>
    </w:p>
    <w:p>
      <w:pPr>
        <w:spacing w:after="140"/>
      </w:pPr>
      <w:r>
        <w:rPr>
          <w:b w:val="0"/>
          <w:sz w:val="18"/>
        </w:rPr>
        <w:t>Değişiklik açıklaması: İlk kurgu düzenleme; gerçek bir önceki sürüm yoktur.</w:t>
      </w:r>
    </w:p>
    <w:p>
      <w:pPr>
        <w:spacing w:after="180"/>
      </w:pPr>
      <w:r>
        <w:rPr>
          <w:b w:val="0"/>
          <w:sz w:val="17"/>
        </w:rPr>
        <w:t>Bu tablo özel mali görevlendirme, sistem erişim yetkisi veya vekâlet işlemi yerine geçmez; mevzuattan doğan sorumlulukları kaldırmaz. Takip zamanları kurum içi planlama alanıdır; yasal işlem süreleri saklıdır.</w:t>
      </w:r>
    </w:p>
    <w:p>
      <w:pPr>
        <w:spacing w:after="240"/>
      </w:pPr>
      <w:r>
        <w:rPr>
          <w:b w:val="0"/>
          <w:sz w:val="19"/>
        </w:rPr>
        <w:t>Okul Müdürü: [Kurgu örnek — imzalanmamıştır]     Tarih / İmza: __________</w:t>
      </w:r>
    </w:p>
    <w:p>
      <w:pPr>
        <w:pStyle w:val="Heading2"/>
        <w:spacing w:after="140"/>
      </w:pPr>
      <w:r>
        <w:rPr>
          <w:b/>
          <w:sz w:val="22"/>
        </w:rPr>
        <w:t>Yazılı Bildirim Kaydı</w:t>
      </w:r>
    </w:p>
    <w:p>
      <w:pPr>
        <w:spacing w:after="240"/>
      </w:pPr>
      <w:r>
        <w:rPr>
          <w:b w:val="0"/>
          <w:sz w:val="18"/>
        </w:rPr>
        <w:t>Müdür Yardımcısı A (kurgu)     Bildirim tarihi: __________     İmza: __________</w:t>
      </w:r>
    </w:p>
    <w:p>
      <w:pPr>
        <w:spacing w:after="240"/>
      </w:pPr>
      <w:r>
        <w:rPr>
          <w:b w:val="0"/>
          <w:sz w:val="18"/>
        </w:rPr>
        <w:t>Müdür Yardımcısı B (kurgu)     Bildirim tarihi: __________     İmza: __________</w:t>
      </w:r>
    </w:p>
    <w:sectPr w:rsidR="00FC693F" w:rsidRPr="0006063C" w:rsidSect="00034616">
      <w:footerReference w:type="default" r:id="rId9"/>
      <w:pgSz w:w="12240" w:h="15840"/>
      <w:pgMar w:top="792" w:right="864" w:bottom="792" w:left="864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MEBBilgi yardımcı örnek  |  Kaynak kontrolü 28 Ekim 2026  |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Arial" w:hAnsi="Arial"/>
      <w:color w:val="000000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100" w:line="252" w:lineRule="auto"/>
    </w:pPr>
    <w:rPr>
      <w:rFonts w:ascii="Arial" w:hAnsi="Arial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100" w:line="252" w:lineRule="auto"/>
    </w:pPr>
    <w:rPr>
      <w:rFonts w:ascii="Arial" w:hAnsi="Arial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00" w:line="252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 w:line="252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 w:line="252" w:lineRule="auto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3"/>
    </w:pPr>
    <w:rPr>
      <w:rFonts w:asciiTheme="majorHAnsi" w:eastAsiaTheme="majorEastAsia" w:hAnsiTheme="majorHAnsi" w:cstheme="majorBidi" w:ascii="Arial" w:hAnsi="Arial"/>
      <w:b/>
      <w:bCs/>
      <w:i/>
      <w:iCs/>
      <w:color w:val="00000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4"/>
    </w:pPr>
    <w:rPr>
      <w:rFonts w:asciiTheme="majorHAnsi" w:eastAsiaTheme="majorEastAsia" w:hAnsiTheme="majorHAnsi" w:cstheme="majorBidi" w:ascii="Arial" w:hAnsi="Arial"/>
      <w:color w:val="00000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5"/>
    </w:pPr>
    <w:rPr>
      <w:rFonts w:asciiTheme="majorHAnsi" w:eastAsiaTheme="majorEastAsia" w:hAnsiTheme="majorHAnsi" w:cstheme="majorBidi" w:ascii="Arial" w:hAnsi="Arial"/>
      <w:i/>
      <w:iCs/>
      <w:color w:val="00000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6"/>
    </w:pPr>
    <w:rPr>
      <w:rFonts w:asciiTheme="majorHAnsi" w:eastAsiaTheme="majorEastAsia" w:hAnsiTheme="majorHAnsi" w:cstheme="majorBidi" w:ascii="Arial" w:hAnsi="Arial"/>
      <w:i/>
      <w:iCs/>
      <w:color w:val="00000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7"/>
    </w:pPr>
    <w:rPr>
      <w:rFonts w:asciiTheme="majorHAnsi" w:eastAsiaTheme="majorEastAsia" w:hAnsiTheme="majorHAnsi" w:cstheme="majorBidi" w:ascii="Arial" w:hAnsi="Arial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100" w:line="252" w:lineRule="auto"/>
      <w:outlineLvl w:val="8"/>
    </w:pPr>
    <w:rPr>
      <w:rFonts w:asciiTheme="majorHAnsi" w:eastAsiaTheme="majorEastAsia" w:hAnsiTheme="majorHAnsi" w:cstheme="majorBidi" w:ascii="Arial" w:hAnsi="Arial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100" w:line="252" w:lineRule="auto"/>
    </w:pPr>
    <w:rPr>
      <w:rFonts w:ascii="Arial" w:hAnsi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00" w:line="252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00" w:line="252" w:lineRule="auto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after="100" w:line="252" w:lineRule="auto"/>
      <w:ind w:left="720"/>
      <w:contextualSpacing/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00" w:line="252" w:lineRule="auto"/>
    </w:pPr>
    <w:rPr>
      <w:rFonts w:ascii="Arial" w:hAnsi="Arial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00" w:line="252" w:lineRule="auto"/>
    </w:pPr>
    <w:rPr>
      <w:rFonts w:ascii="Arial" w:hAnsi="Arial"/>
      <w:color w:val="000000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00" w:line="252" w:lineRule="auto"/>
    </w:pPr>
    <w:rPr>
      <w:rFonts w:ascii="Arial" w:hAnsi="Arial"/>
      <w:color w:val="00000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spacing w:after="100" w:line="252" w:lineRule="auto"/>
      <w:ind w:left="360" w:hanging="360"/>
      <w:contextualSpacing/>
    </w:pPr>
    <w:rPr>
      <w:rFonts w:ascii="Arial" w:hAnsi="Arial"/>
      <w:color w:val="000000"/>
    </w:rPr>
  </w:style>
  <w:style w:type="paragraph" w:styleId="List2">
    <w:name w:val="List 2"/>
    <w:basedOn w:val="Normal"/>
    <w:uiPriority w:val="99"/>
    <w:unhideWhenUsed/>
    <w:rsid w:val="00326F90"/>
    <w:pPr>
      <w:spacing w:after="100" w:line="252" w:lineRule="auto"/>
      <w:ind w:left="720" w:hanging="360"/>
      <w:contextualSpacing/>
    </w:pPr>
    <w:rPr>
      <w:rFonts w:ascii="Arial" w:hAnsi="Arial"/>
      <w:color w:val="000000"/>
    </w:rPr>
  </w:style>
  <w:style w:type="paragraph" w:styleId="List3">
    <w:name w:val="List 3"/>
    <w:basedOn w:val="Normal"/>
    <w:uiPriority w:val="99"/>
    <w:unhideWhenUsed/>
    <w:rsid w:val="00326F90"/>
    <w:pPr>
      <w:spacing w:after="100" w:line="252" w:lineRule="auto"/>
      <w:ind w:left="1080" w:hanging="360"/>
      <w:contextualSpacing/>
    </w:pPr>
    <w:rPr>
      <w:rFonts w:ascii="Arial" w:hAnsi="Arial"/>
      <w:color w:val="000000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spacing w:after="100" w:line="252" w:lineRule="auto"/>
      <w:contextualSpacing/>
    </w:pPr>
    <w:rPr>
      <w:rFonts w:ascii="Arial" w:hAnsi="Arial"/>
      <w:color w:val="000000"/>
    </w:rPr>
  </w:style>
  <w:style w:type="paragraph" w:styleId="ListContinue">
    <w:name w:val="List Continue"/>
    <w:basedOn w:val="Normal"/>
    <w:uiPriority w:val="99"/>
    <w:unhideWhenUsed/>
    <w:rsid w:val="0029639D"/>
    <w:pPr>
      <w:spacing w:after="100" w:line="252" w:lineRule="auto"/>
      <w:ind w:left="360"/>
      <w:contextualSpacing/>
    </w:pPr>
    <w:rPr>
      <w:rFonts w:ascii="Arial" w:hAnsi="Arial"/>
      <w:color w:val="000000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00" w:line="252" w:lineRule="auto"/>
      <w:ind w:left="720"/>
      <w:contextualSpacing/>
    </w:pPr>
    <w:rPr>
      <w:rFonts w:ascii="Arial" w:hAnsi="Arial"/>
      <w:color w:val="000000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00" w:line="252" w:lineRule="auto"/>
      <w:ind w:left="1080"/>
      <w:contextualSpacing/>
    </w:pPr>
    <w:rPr>
      <w:rFonts w:ascii="Arial" w:hAnsi="Arial"/>
      <w:color w:val="000000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00" w:line="252" w:lineRule="auto"/>
    </w:pPr>
    <w:rPr>
      <w:rFonts w:ascii="Arial" w:hAnsi="Arial"/>
      <w:color w:val="000000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after="100" w:line="252" w:lineRule="auto"/>
    </w:pPr>
    <w:rPr>
      <w:rFonts w:ascii="Arial" w:hAnsi="Arial"/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52" w:lineRule="auto" w:after="100"/>
    </w:pPr>
    <w:rPr>
      <w:rFonts w:ascii="Arial" w:hAnsi="Arial"/>
      <w:b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100" w:line="252" w:lineRule="auto"/>
      <w:ind w:left="936" w:right="936"/>
    </w:pPr>
    <w:rPr>
      <w:rFonts w:ascii="Arial" w:hAnsi="Arial"/>
      <w:b/>
      <w:bCs/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spacing w:after="100" w:line="252" w:lineRule="auto"/>
      <w:outlineLvl w:val="9"/>
    </w:pPr>
    <w:rPr>
      <w:rFonts w:ascii="Arial" w:hAnsi="Arial"/>
      <w:color w:val="000000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Okul Müdür Yardımcısı Görev Dağılımı Çizelgesi</dc:title>
  <dc:subject>Lise düzeyinde yardımcı iş bölümü örneği; zorunlu ulusal form değildir.</dc:subject>
  <dc:creator>MEBBilgi</dc:creator>
  <cp:keywords>müdür yardımcısı; lise; görev dağılımı; kurgu örnek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